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B" w:rsidRPr="00505E45" w:rsidRDefault="0086697B" w:rsidP="00505E45">
      <w:pPr>
        <w:pStyle w:val="ConsPlusNormal"/>
        <w:jc w:val="both"/>
        <w:rPr>
          <w:sz w:val="24"/>
          <w:szCs w:val="24"/>
        </w:rPr>
      </w:pPr>
      <w:r w:rsidRPr="0086697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725pt">
            <v:imagedata r:id="rId6" o:title=""/>
          </v:shape>
        </w:pict>
      </w:r>
    </w:p>
    <w:p w:rsidR="00A8701B" w:rsidRDefault="00A8701B" w:rsidP="00942329">
      <w:pPr>
        <w:pStyle w:val="ConsPlusNormal"/>
        <w:jc w:val="center"/>
        <w:rPr>
          <w:b/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lastRenderedPageBreak/>
        <w:t>I. Общие положения</w:t>
      </w:r>
    </w:p>
    <w:p w:rsidR="0037709B" w:rsidRPr="00323B13" w:rsidRDefault="0037709B" w:rsidP="00DC0010">
      <w:pPr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323B13">
        <w:rPr>
          <w:sz w:val="24"/>
          <w:szCs w:val="24"/>
        </w:rPr>
        <w:t>1. Настоящее Положение устанавливает систему оплат</w:t>
      </w:r>
      <w:r>
        <w:rPr>
          <w:sz w:val="24"/>
          <w:szCs w:val="24"/>
        </w:rPr>
        <w:t>ы труда работников муниципального казенного</w:t>
      </w:r>
      <w:r w:rsidRPr="00323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общеобразовательного учреждения «Средняя общеобразовательная школа имени Б.К. </w:t>
      </w:r>
      <w:proofErr w:type="spellStart"/>
      <w:r>
        <w:rPr>
          <w:sz w:val="24"/>
          <w:szCs w:val="24"/>
        </w:rPr>
        <w:t>Утижева</w:t>
      </w:r>
      <w:proofErr w:type="spellEnd"/>
      <w:r>
        <w:rPr>
          <w:sz w:val="24"/>
          <w:szCs w:val="24"/>
        </w:rPr>
        <w:t xml:space="preserve"> с.п. </w:t>
      </w:r>
      <w:proofErr w:type="spellStart"/>
      <w:r>
        <w:rPr>
          <w:sz w:val="24"/>
          <w:szCs w:val="24"/>
        </w:rPr>
        <w:t>Зарагиж</w:t>
      </w:r>
      <w:proofErr w:type="spellEnd"/>
      <w:r w:rsidRPr="00452C97">
        <w:rPr>
          <w:sz w:val="24"/>
          <w:szCs w:val="24"/>
        </w:rPr>
        <w:t xml:space="preserve">» </w:t>
      </w:r>
      <w:proofErr w:type="spellStart"/>
      <w:r w:rsidRPr="00323B13">
        <w:rPr>
          <w:sz w:val="24"/>
          <w:szCs w:val="24"/>
        </w:rPr>
        <w:t>Черекского</w:t>
      </w:r>
      <w:proofErr w:type="spellEnd"/>
      <w:r w:rsidRPr="00323B13">
        <w:rPr>
          <w:sz w:val="24"/>
          <w:szCs w:val="24"/>
        </w:rPr>
        <w:t xml:space="preserve"> муниципального района Кабардино-</w:t>
      </w:r>
      <w:r w:rsidR="00DC0010">
        <w:rPr>
          <w:sz w:val="24"/>
          <w:szCs w:val="24"/>
        </w:rPr>
        <w:t>Балкарской Республики (далее - Учреждение</w:t>
      </w:r>
      <w:r w:rsidRPr="00323B13">
        <w:rPr>
          <w:sz w:val="24"/>
          <w:szCs w:val="24"/>
        </w:rPr>
        <w:t>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Система оплаты труда работников </w:t>
      </w:r>
      <w:r>
        <w:rPr>
          <w:sz w:val="24"/>
          <w:szCs w:val="24"/>
        </w:rPr>
        <w:t>учреждения устанавливается коллективным договором</w:t>
      </w:r>
      <w:r w:rsidRPr="00323B13">
        <w:rPr>
          <w:sz w:val="24"/>
          <w:szCs w:val="24"/>
        </w:rPr>
        <w:t>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Кабардино-Балкарской Республики и органов местного самоуправления.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2. Месячная заработная плата работника, отработавшего за установленный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323B13">
        <w:rPr>
          <w:sz w:val="24"/>
          <w:szCs w:val="24"/>
        </w:rPr>
        <w:t>размера оплаты труда</w:t>
      </w:r>
      <w:proofErr w:type="gramEnd"/>
      <w:r w:rsidRPr="00323B13">
        <w:rPr>
          <w:sz w:val="24"/>
          <w:szCs w:val="24"/>
        </w:rPr>
        <w:t>, определенного нормативными актами Российской Федерации и Кабардино-Балкарской Республики.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3. Трудовые отношения ме</w:t>
      </w:r>
      <w:r>
        <w:rPr>
          <w:sz w:val="24"/>
          <w:szCs w:val="24"/>
        </w:rPr>
        <w:t xml:space="preserve">жду работниками и работодателем </w:t>
      </w:r>
      <w:r w:rsidRPr="00323B13">
        <w:rPr>
          <w:sz w:val="24"/>
          <w:szCs w:val="24"/>
        </w:rPr>
        <w:t xml:space="preserve"> регулируются трудовым законодательством Российской Федерации, нормативными правовыми актами Российской Федерации, коллективными договорами, соглашениями и локальными нормативными актами, содержащими нормы трудового права, а также настоящим Положением.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II. Формирование фонда оплаты труда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образовательного учреждения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6. Объем средств на оплату труда работников </w:t>
      </w:r>
      <w:r>
        <w:rPr>
          <w:sz w:val="24"/>
          <w:szCs w:val="24"/>
        </w:rPr>
        <w:t>учреждения</w:t>
      </w:r>
      <w:r w:rsidRPr="00323B13">
        <w:rPr>
          <w:sz w:val="24"/>
          <w:szCs w:val="24"/>
        </w:rPr>
        <w:t xml:space="preserve"> формируется на календарный год исходя из объема ассигнований субвенций, направляемого из республиканского бюджета КБР муниципальному бюджету района, а также за счет внебюджетных средств и средств, поступающих от предпринимательской и иной приносящей доход деятельности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7. Формирование фонда оплаты труда общеобразовательного учреждения осуществляется в пределах объема средств учреждения на текущий финансовый год, определяемого в соответствии с региональным расчетным </w:t>
      </w:r>
      <w:proofErr w:type="spellStart"/>
      <w:r w:rsidRPr="00323B13">
        <w:rPr>
          <w:sz w:val="24"/>
          <w:szCs w:val="24"/>
        </w:rPr>
        <w:t>подушевым</w:t>
      </w:r>
      <w:proofErr w:type="spellEnd"/>
      <w:r w:rsidRPr="00323B13">
        <w:rPr>
          <w:sz w:val="24"/>
          <w:szCs w:val="24"/>
        </w:rPr>
        <w:t xml:space="preserve"> нормативом и соответствующими поправочными коэффициентами для данного общеобразовательного учреждения.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Фонд оплаты труда рассчитывается по следующей формуле:</w:t>
      </w:r>
    </w:p>
    <w:p w:rsidR="0037709B" w:rsidRPr="00323B13" w:rsidRDefault="0037709B" w:rsidP="00513A7A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  ФОТ = N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П </w:t>
      </w:r>
      <w:proofErr w:type="spellStart"/>
      <w:r w:rsidRPr="00323B13">
        <w:rPr>
          <w:sz w:val="24"/>
          <w:szCs w:val="24"/>
        </w:rPr>
        <w:t>x</w:t>
      </w:r>
      <w:proofErr w:type="spellEnd"/>
      <w:proofErr w:type="gramStart"/>
      <w:r w:rsidRPr="00323B13">
        <w:rPr>
          <w:sz w:val="24"/>
          <w:szCs w:val="24"/>
        </w:rPr>
        <w:t xml:space="preserve"> У</w:t>
      </w:r>
      <w:proofErr w:type="gramEnd"/>
      <w:r w:rsidRPr="00323B13">
        <w:rPr>
          <w:sz w:val="24"/>
          <w:szCs w:val="24"/>
        </w:rPr>
        <w:t>, (1)</w:t>
      </w:r>
      <w:r>
        <w:rPr>
          <w:sz w:val="24"/>
          <w:szCs w:val="24"/>
        </w:rPr>
        <w:t>где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ФОТ - фонд оплаты труда общеобразовательного учреждения;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N - норматив финансирования на реализацию государственного стандарта;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П</w:t>
      </w:r>
      <w:proofErr w:type="gramEnd"/>
      <w:r w:rsidRPr="00323B13">
        <w:rPr>
          <w:sz w:val="24"/>
          <w:szCs w:val="24"/>
        </w:rPr>
        <w:t xml:space="preserve"> - общий поправочный коэффициент для данного учреждения, который равен произведению поправочных коэффициентов в соответствии с реализуемыми программами.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У - количество учащихся в общеобразовательном учреждении.</w:t>
      </w:r>
    </w:p>
    <w:p w:rsidR="0037709B" w:rsidRPr="00513A7A" w:rsidRDefault="0037709B" w:rsidP="00513A7A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EC6604">
        <w:rPr>
          <w:color w:val="000000"/>
          <w:sz w:val="24"/>
          <w:szCs w:val="24"/>
        </w:rPr>
        <w:t xml:space="preserve">. При оптимизации структуры и численности работников образовательных учреждений лимиты бюджетных ассигнований на оплату труда работников в текущем финансовом году не уменьшаются. 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  <w:lang w:val="en-US"/>
        </w:rPr>
        <w:t>III</w:t>
      </w:r>
      <w:r w:rsidRPr="00323B13">
        <w:rPr>
          <w:b/>
          <w:sz w:val="24"/>
          <w:szCs w:val="24"/>
        </w:rPr>
        <w:t>. Распределение фонда оплаты труда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образовательного учреждения</w:t>
      </w:r>
    </w:p>
    <w:p w:rsidR="0037709B" w:rsidRDefault="0037709B" w:rsidP="00497235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Распределение фонда оплаты труда учреждения осуществляется следующим образом:</w:t>
      </w:r>
    </w:p>
    <w:p w:rsidR="0037709B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ФОТоу</w:t>
      </w:r>
      <w:proofErr w:type="spellEnd"/>
      <w:r>
        <w:rPr>
          <w:sz w:val="24"/>
          <w:szCs w:val="24"/>
        </w:rPr>
        <w:t xml:space="preserve"> = (ФОТ – </w:t>
      </w:r>
      <w:proofErr w:type="spellStart"/>
      <w:r>
        <w:rPr>
          <w:sz w:val="24"/>
          <w:szCs w:val="24"/>
        </w:rPr>
        <w:t>ФОТд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ФОТнр</w:t>
      </w:r>
      <w:proofErr w:type="spellEnd"/>
      <w:r>
        <w:rPr>
          <w:sz w:val="24"/>
          <w:szCs w:val="24"/>
        </w:rPr>
        <w:t xml:space="preserve"> + но)       (2), где </w:t>
      </w:r>
    </w:p>
    <w:p w:rsidR="0037709B" w:rsidRDefault="0037709B" w:rsidP="002A3BAB">
      <w:pPr>
        <w:pStyle w:val="ConsPlusNormal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ФОТд</w:t>
      </w:r>
      <w:proofErr w:type="spellEnd"/>
      <w:r>
        <w:rPr>
          <w:sz w:val="24"/>
          <w:szCs w:val="24"/>
        </w:rPr>
        <w:t xml:space="preserve"> – фонд стимулирования директора составляет до  1 % ФОТ;</w:t>
      </w:r>
    </w:p>
    <w:p w:rsidR="0037709B" w:rsidRDefault="0037709B" w:rsidP="002A3BA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ФОТ (</w:t>
      </w:r>
      <w:proofErr w:type="spellStart"/>
      <w:r>
        <w:rPr>
          <w:sz w:val="24"/>
          <w:szCs w:val="24"/>
        </w:rPr>
        <w:t>нр</w:t>
      </w:r>
      <w:proofErr w:type="spellEnd"/>
      <w:r>
        <w:rPr>
          <w:sz w:val="24"/>
          <w:szCs w:val="24"/>
        </w:rPr>
        <w:t xml:space="preserve"> +но) – фонд оплаты труда на непредвиденные расходы и надомное обучение составляет 7% ФОТ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10. Фонд оплаты труда образовательного учреждения (</w:t>
      </w:r>
      <w:proofErr w:type="spellStart"/>
      <w:r w:rsidRPr="00323B13">
        <w:rPr>
          <w:sz w:val="24"/>
          <w:szCs w:val="24"/>
        </w:rPr>
        <w:t>ФОТоу</w:t>
      </w:r>
      <w:proofErr w:type="spellEnd"/>
      <w:r w:rsidRPr="00323B13">
        <w:rPr>
          <w:sz w:val="24"/>
          <w:szCs w:val="24"/>
        </w:rPr>
        <w:t>) состоит из базовой части (</w:t>
      </w:r>
      <w:proofErr w:type="spellStart"/>
      <w:r w:rsidRPr="00323B13">
        <w:rPr>
          <w:sz w:val="24"/>
          <w:szCs w:val="24"/>
        </w:rPr>
        <w:t>ФОТб</w:t>
      </w:r>
      <w:proofErr w:type="spellEnd"/>
      <w:r w:rsidRPr="00323B13">
        <w:rPr>
          <w:sz w:val="24"/>
          <w:szCs w:val="24"/>
        </w:rPr>
        <w:t>) и стимулирующей части (</w:t>
      </w:r>
      <w:proofErr w:type="spellStart"/>
      <w:r w:rsidRPr="00323B13">
        <w:rPr>
          <w:sz w:val="24"/>
          <w:szCs w:val="24"/>
        </w:rPr>
        <w:t>ФОТст</w:t>
      </w:r>
      <w:proofErr w:type="spellEnd"/>
      <w:r w:rsidRPr="00323B13">
        <w:rPr>
          <w:sz w:val="24"/>
          <w:szCs w:val="24"/>
        </w:rPr>
        <w:t>).</w:t>
      </w:r>
    </w:p>
    <w:p w:rsidR="0037709B" w:rsidRPr="00323B13" w:rsidRDefault="0037709B" w:rsidP="00513A7A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</w:t>
      </w:r>
      <w:proofErr w:type="spellStart"/>
      <w:r w:rsidRPr="00323B13">
        <w:rPr>
          <w:sz w:val="24"/>
          <w:szCs w:val="24"/>
        </w:rPr>
        <w:t>ФОТоу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ФОТб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ФОТст</w:t>
      </w:r>
      <w:proofErr w:type="spellEnd"/>
      <w:r w:rsidRPr="00323B13">
        <w:rPr>
          <w:sz w:val="24"/>
          <w:szCs w:val="24"/>
        </w:rPr>
        <w:t xml:space="preserve"> (3)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Объем стимулирующей части определяется по формуле:</w:t>
      </w:r>
    </w:p>
    <w:p w:rsidR="0037709B" w:rsidRPr="00323B13" w:rsidRDefault="0037709B" w:rsidP="00497235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 xml:space="preserve">                          </w:t>
      </w:r>
      <w:proofErr w:type="spellStart"/>
      <w:r w:rsidRPr="00323B13">
        <w:rPr>
          <w:sz w:val="24"/>
          <w:szCs w:val="24"/>
        </w:rPr>
        <w:t>ФОТст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ФОТоу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ш</w:t>
      </w:r>
      <w:proofErr w:type="spellEnd"/>
      <w:r w:rsidRPr="00323B13">
        <w:rPr>
          <w:sz w:val="24"/>
          <w:szCs w:val="24"/>
        </w:rPr>
        <w:t>, (4)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 w:rsidRPr="00323B13">
        <w:rPr>
          <w:sz w:val="24"/>
          <w:szCs w:val="24"/>
        </w:rPr>
        <w:t>ш</w:t>
      </w:r>
      <w:proofErr w:type="spellEnd"/>
      <w:r w:rsidRPr="00323B13">
        <w:rPr>
          <w:sz w:val="24"/>
          <w:szCs w:val="24"/>
        </w:rPr>
        <w:t xml:space="preserve"> - стимулирующая доля </w:t>
      </w:r>
      <w:proofErr w:type="spellStart"/>
      <w:r w:rsidRPr="00323B13">
        <w:rPr>
          <w:sz w:val="24"/>
          <w:szCs w:val="24"/>
        </w:rPr>
        <w:t>ФОТоу</w:t>
      </w:r>
      <w:proofErr w:type="spellEnd"/>
      <w:r>
        <w:rPr>
          <w:sz w:val="24"/>
          <w:szCs w:val="24"/>
        </w:rPr>
        <w:t>, составляющая 30%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11. Базовая часть фонда оплаты труда обеспечивает гарантированную заработную плату работников образовательного учреждения, складывается </w:t>
      </w:r>
      <w:proofErr w:type="gramStart"/>
      <w:r w:rsidRPr="00323B13">
        <w:rPr>
          <w:sz w:val="24"/>
          <w:szCs w:val="24"/>
        </w:rPr>
        <w:t>из</w:t>
      </w:r>
      <w:proofErr w:type="gramEnd"/>
      <w:r w:rsidRPr="00323B13">
        <w:rPr>
          <w:sz w:val="24"/>
          <w:szCs w:val="24"/>
        </w:rPr>
        <w:t>:</w:t>
      </w:r>
    </w:p>
    <w:p w:rsidR="0037709B" w:rsidRPr="00323B13" w:rsidRDefault="0037709B" w:rsidP="00513A7A">
      <w:pPr>
        <w:pStyle w:val="ConsPlusNormal"/>
        <w:jc w:val="center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ФОТб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ФОТауп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ФОТпоп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ФОТмоп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ФОТкомп</w:t>
      </w:r>
      <w:proofErr w:type="spellEnd"/>
      <w:r w:rsidRPr="00323B13">
        <w:rPr>
          <w:sz w:val="24"/>
          <w:szCs w:val="24"/>
        </w:rPr>
        <w:t xml:space="preserve"> (5),</w:t>
      </w:r>
      <w:r>
        <w:rPr>
          <w:sz w:val="24"/>
          <w:szCs w:val="24"/>
        </w:rPr>
        <w:t xml:space="preserve"> где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ФОТауп</w:t>
      </w:r>
      <w:proofErr w:type="spellEnd"/>
      <w:r w:rsidRPr="00323B13">
        <w:rPr>
          <w:sz w:val="24"/>
          <w:szCs w:val="24"/>
        </w:rPr>
        <w:t xml:space="preserve"> - фонд оплаты труда для административно-управленческого персонала;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 xml:space="preserve"> - фонд оплаты труда для педагогических работников, осуществляющих учебный процесс;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ФОТпоп</w:t>
      </w:r>
      <w:proofErr w:type="spellEnd"/>
      <w:r w:rsidRPr="00323B13">
        <w:rPr>
          <w:sz w:val="24"/>
          <w:szCs w:val="24"/>
        </w:rPr>
        <w:t xml:space="preserve"> - фонд оплаты труда педагогических работников, осуществляющих образовательный процесс;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ФОТмоп</w:t>
      </w:r>
      <w:proofErr w:type="spellEnd"/>
      <w:r w:rsidRPr="00323B13">
        <w:rPr>
          <w:sz w:val="24"/>
          <w:szCs w:val="24"/>
        </w:rPr>
        <w:t xml:space="preserve"> - фонд оплаты труда для младшего обслуживающего персонала;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ФОТкомп</w:t>
      </w:r>
      <w:proofErr w:type="spellEnd"/>
      <w:r w:rsidRPr="00323B13">
        <w:rPr>
          <w:sz w:val="24"/>
          <w:szCs w:val="24"/>
        </w:rPr>
        <w:t xml:space="preserve"> - фонд оплаты труда педагогических работников на компенсацию расходов за книгоиздательскую продукцию.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12. Руководитель образовательного учреждения формирует и утверждает штатное расписание учреждения в пределах базовой части фонда оплаты труда и согласовывает с Управлением образования.</w:t>
      </w:r>
    </w:p>
    <w:p w:rsidR="0037709B" w:rsidRDefault="0037709B" w:rsidP="008E067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13.Объем фонда </w:t>
      </w:r>
      <w:r w:rsidRPr="00323B13">
        <w:rPr>
          <w:sz w:val="24"/>
          <w:szCs w:val="24"/>
        </w:rPr>
        <w:t xml:space="preserve">оплаты труда педагогического персонала определяется </w:t>
      </w:r>
      <w:proofErr w:type="gramStart"/>
      <w:r w:rsidRPr="00323B13">
        <w:rPr>
          <w:sz w:val="24"/>
          <w:szCs w:val="24"/>
        </w:rPr>
        <w:t>по</w:t>
      </w:r>
      <w:proofErr w:type="gramEnd"/>
      <w:r w:rsidRPr="00323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37709B" w:rsidRPr="00323B13" w:rsidRDefault="0037709B" w:rsidP="008E067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23B13">
        <w:rPr>
          <w:sz w:val="24"/>
          <w:szCs w:val="24"/>
        </w:rPr>
        <w:t>формуле:</w:t>
      </w:r>
    </w:p>
    <w:p w:rsidR="0037709B" w:rsidRPr="00323B13" w:rsidRDefault="0037709B" w:rsidP="00497235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 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ФОТб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пп</w:t>
      </w:r>
      <w:proofErr w:type="spellEnd"/>
      <w:r w:rsidRPr="00323B13">
        <w:rPr>
          <w:sz w:val="24"/>
          <w:szCs w:val="24"/>
        </w:rPr>
        <w:t>, (6)</w:t>
      </w:r>
      <w:r>
        <w:rPr>
          <w:sz w:val="24"/>
          <w:szCs w:val="24"/>
        </w:rPr>
        <w:t>где</w:t>
      </w:r>
    </w:p>
    <w:p w:rsidR="0037709B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23B13">
        <w:rPr>
          <w:sz w:val="24"/>
          <w:szCs w:val="24"/>
        </w:rPr>
        <w:t xml:space="preserve">пп - доля ФОТ педагогического персонала, непосредственно осуществляющего учебный процесс </w:t>
      </w:r>
      <w:r>
        <w:rPr>
          <w:sz w:val="24"/>
          <w:szCs w:val="24"/>
        </w:rPr>
        <w:t xml:space="preserve"> и составляет 68 % </w:t>
      </w:r>
      <w:r w:rsidRPr="00323B13">
        <w:rPr>
          <w:sz w:val="24"/>
          <w:szCs w:val="24"/>
        </w:rPr>
        <w:t xml:space="preserve">в </w:t>
      </w:r>
      <w:proofErr w:type="gramStart"/>
      <w:r w:rsidRPr="00323B13">
        <w:rPr>
          <w:sz w:val="24"/>
          <w:szCs w:val="24"/>
        </w:rPr>
        <w:t>общем</w:t>
      </w:r>
      <w:proofErr w:type="gramEnd"/>
      <w:r w:rsidRPr="00323B13">
        <w:rPr>
          <w:sz w:val="24"/>
          <w:szCs w:val="24"/>
        </w:rPr>
        <w:t xml:space="preserve"> ФОТ.</w:t>
      </w:r>
    </w:p>
    <w:p w:rsidR="0037709B" w:rsidRDefault="0037709B" w:rsidP="008E06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23B13">
        <w:rPr>
          <w:sz w:val="24"/>
          <w:szCs w:val="24"/>
        </w:rPr>
        <w:t xml:space="preserve">пп - доля ФОТ педагогического персонала, непосредственно осуществляющего </w:t>
      </w:r>
      <w:r>
        <w:rPr>
          <w:sz w:val="24"/>
          <w:szCs w:val="24"/>
        </w:rPr>
        <w:t>дошкольное обучение</w:t>
      </w:r>
      <w:r w:rsidRPr="00323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составляет 60 % </w:t>
      </w:r>
      <w:r w:rsidRPr="00323B13">
        <w:rPr>
          <w:sz w:val="24"/>
          <w:szCs w:val="24"/>
        </w:rPr>
        <w:t xml:space="preserve">в </w:t>
      </w:r>
      <w:proofErr w:type="gramStart"/>
      <w:r w:rsidRPr="00323B13">
        <w:rPr>
          <w:sz w:val="24"/>
          <w:szCs w:val="24"/>
        </w:rPr>
        <w:t>общем</w:t>
      </w:r>
      <w:proofErr w:type="gramEnd"/>
      <w:r w:rsidRPr="00323B13">
        <w:rPr>
          <w:sz w:val="24"/>
          <w:szCs w:val="24"/>
        </w:rPr>
        <w:t xml:space="preserve"> ФОТ.</w:t>
      </w:r>
    </w:p>
    <w:p w:rsidR="0037709B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  <w:lang w:val="en-US"/>
        </w:rPr>
        <w:t>I</w:t>
      </w:r>
      <w:r w:rsidRPr="00323B13">
        <w:rPr>
          <w:b/>
          <w:sz w:val="24"/>
          <w:szCs w:val="24"/>
        </w:rPr>
        <w:t>V. Определение стоимости бюджетной образовательной</w:t>
      </w:r>
    </w:p>
    <w:p w:rsidR="0037709B" w:rsidRPr="00513A7A" w:rsidRDefault="0037709B" w:rsidP="00513A7A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услуги в общеобразовательном учреждении</w:t>
      </w:r>
    </w:p>
    <w:p w:rsidR="0037709B" w:rsidRPr="00323B13" w:rsidRDefault="0037709B" w:rsidP="00513A7A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14. Базовая часть фонда оплаты труда для педагогического персонала, осуществляющего учебный процесс (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>), состоит из общей части (</w:t>
      </w:r>
      <w:proofErr w:type="spellStart"/>
      <w:r w:rsidRPr="00323B13">
        <w:rPr>
          <w:sz w:val="24"/>
          <w:szCs w:val="24"/>
        </w:rPr>
        <w:t>ФОТо</w:t>
      </w:r>
      <w:proofErr w:type="spellEnd"/>
      <w:r w:rsidRPr="00323B13">
        <w:rPr>
          <w:sz w:val="24"/>
          <w:szCs w:val="24"/>
        </w:rPr>
        <w:t>) и специальной части (</w:t>
      </w:r>
      <w:proofErr w:type="spellStart"/>
      <w:r w:rsidRPr="00323B13">
        <w:rPr>
          <w:sz w:val="24"/>
          <w:szCs w:val="24"/>
        </w:rPr>
        <w:t>ФОТс</w:t>
      </w:r>
      <w:proofErr w:type="spellEnd"/>
      <w:r w:rsidRPr="00323B13">
        <w:rPr>
          <w:sz w:val="24"/>
          <w:szCs w:val="24"/>
        </w:rPr>
        <w:t>):</w:t>
      </w:r>
    </w:p>
    <w:p w:rsidR="0037709B" w:rsidRPr="00323B13" w:rsidRDefault="0037709B" w:rsidP="001D0F57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ФОТо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ФОТс</w:t>
      </w:r>
      <w:proofErr w:type="spellEnd"/>
      <w:r w:rsidRPr="00323B13">
        <w:rPr>
          <w:sz w:val="24"/>
          <w:szCs w:val="24"/>
        </w:rPr>
        <w:t>. (7)</w:t>
      </w:r>
    </w:p>
    <w:p w:rsidR="0037709B" w:rsidRPr="00323B13" w:rsidRDefault="0037709B" w:rsidP="001D0F57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Объем специальной части определяется по формуле:</w:t>
      </w:r>
    </w:p>
    <w:p w:rsidR="0037709B" w:rsidRPr="00323B13" w:rsidRDefault="0037709B" w:rsidP="00497235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  </w:t>
      </w:r>
      <w:proofErr w:type="spellStart"/>
      <w:r w:rsidRPr="00323B13">
        <w:rPr>
          <w:sz w:val="24"/>
          <w:szCs w:val="24"/>
        </w:rPr>
        <w:t>ФОТс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с, (8)</w:t>
      </w:r>
      <w:r>
        <w:rPr>
          <w:sz w:val="24"/>
          <w:szCs w:val="24"/>
        </w:rPr>
        <w:t>где</w:t>
      </w:r>
    </w:p>
    <w:p w:rsidR="0037709B" w:rsidRPr="00323B13" w:rsidRDefault="0037709B" w:rsidP="001D0F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с</w:t>
      </w:r>
      <w:proofErr w:type="gramEnd"/>
      <w:r w:rsidRPr="00323B13">
        <w:rPr>
          <w:sz w:val="24"/>
          <w:szCs w:val="24"/>
        </w:rPr>
        <w:t xml:space="preserve"> - </w:t>
      </w:r>
      <w:proofErr w:type="gramStart"/>
      <w:r w:rsidRPr="00323B13">
        <w:rPr>
          <w:sz w:val="24"/>
          <w:szCs w:val="24"/>
        </w:rPr>
        <w:t>доля</w:t>
      </w:r>
      <w:proofErr w:type="gramEnd"/>
      <w:r w:rsidRPr="00323B13">
        <w:rPr>
          <w:sz w:val="24"/>
          <w:szCs w:val="24"/>
        </w:rPr>
        <w:t xml:space="preserve"> специальной части </w:t>
      </w:r>
      <w:proofErr w:type="spellStart"/>
      <w:r w:rsidRPr="00323B13">
        <w:rPr>
          <w:sz w:val="24"/>
          <w:szCs w:val="24"/>
        </w:rPr>
        <w:t>ФОТпп</w:t>
      </w:r>
      <w:proofErr w:type="spellEnd"/>
      <w:r w:rsidRPr="00323B13">
        <w:rPr>
          <w:sz w:val="24"/>
          <w:szCs w:val="24"/>
        </w:rPr>
        <w:t>.</w:t>
      </w:r>
      <w:r w:rsidRPr="001D0F57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Значение «с» =30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15. Общая и специальная части базового фонда оплаты труда педагогического персонала,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 (например, за сложность и приоритетность предмета в зависимости от специфики образовательной программы учреждения, за квалификационную категорию педагога).</w:t>
      </w:r>
    </w:p>
    <w:p w:rsidR="0037709B" w:rsidRPr="00323B13" w:rsidRDefault="0037709B" w:rsidP="001D0F57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16. Общая базовая часть фонда оплаты труда педагогического персонала, непосредственно осуществляющего учебный процесс (</w:t>
      </w:r>
      <w:proofErr w:type="spellStart"/>
      <w:r w:rsidRPr="00323B13">
        <w:rPr>
          <w:sz w:val="24"/>
          <w:szCs w:val="24"/>
        </w:rPr>
        <w:t>ФОТо</w:t>
      </w:r>
      <w:proofErr w:type="spellEnd"/>
      <w:r w:rsidRPr="00323B13">
        <w:rPr>
          <w:sz w:val="24"/>
          <w:szCs w:val="24"/>
        </w:rPr>
        <w:t>), состоит из двух частей: фонд оплаты аудиторной занятости (</w:t>
      </w:r>
      <w:proofErr w:type="spellStart"/>
      <w:r w:rsidRPr="00323B13">
        <w:rPr>
          <w:sz w:val="24"/>
          <w:szCs w:val="24"/>
        </w:rPr>
        <w:t>ФОТаз</w:t>
      </w:r>
      <w:proofErr w:type="spellEnd"/>
      <w:r w:rsidRPr="00323B13">
        <w:rPr>
          <w:sz w:val="24"/>
          <w:szCs w:val="24"/>
        </w:rPr>
        <w:t>) и неаудиторной занятости (</w:t>
      </w:r>
      <w:proofErr w:type="spellStart"/>
      <w:r w:rsidRPr="00323B13">
        <w:rPr>
          <w:sz w:val="24"/>
          <w:szCs w:val="24"/>
        </w:rPr>
        <w:t>ФОТнз</w:t>
      </w:r>
      <w:proofErr w:type="spellEnd"/>
      <w:r w:rsidRPr="00323B13">
        <w:rPr>
          <w:sz w:val="24"/>
          <w:szCs w:val="24"/>
        </w:rPr>
        <w:t>):</w:t>
      </w:r>
    </w:p>
    <w:p w:rsidR="0037709B" w:rsidRPr="00323B13" w:rsidRDefault="0037709B" w:rsidP="00497235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                 </w:t>
      </w:r>
      <w:proofErr w:type="spellStart"/>
      <w:r w:rsidRPr="00323B13">
        <w:rPr>
          <w:sz w:val="24"/>
          <w:szCs w:val="24"/>
        </w:rPr>
        <w:t>ФОТо</w:t>
      </w:r>
      <w:proofErr w:type="spellEnd"/>
      <w:r w:rsidRPr="00323B13">
        <w:rPr>
          <w:sz w:val="24"/>
          <w:szCs w:val="24"/>
        </w:rPr>
        <w:t xml:space="preserve"> = </w:t>
      </w:r>
      <w:proofErr w:type="spellStart"/>
      <w:r w:rsidRPr="00323B13">
        <w:rPr>
          <w:sz w:val="24"/>
          <w:szCs w:val="24"/>
        </w:rPr>
        <w:t>ФОТаз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r w:rsidRPr="00323B13">
        <w:rPr>
          <w:sz w:val="24"/>
          <w:szCs w:val="24"/>
        </w:rPr>
        <w:t>ФОТнз</w:t>
      </w:r>
      <w:proofErr w:type="spellEnd"/>
      <w:r w:rsidRPr="00323B13">
        <w:rPr>
          <w:sz w:val="24"/>
          <w:szCs w:val="24"/>
        </w:rPr>
        <w:t>. (9)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 xml:space="preserve">Соотношение </w:t>
      </w:r>
      <w:proofErr w:type="spellStart"/>
      <w:r w:rsidRPr="00D66183">
        <w:rPr>
          <w:sz w:val="24"/>
          <w:szCs w:val="24"/>
        </w:rPr>
        <w:t>ФОТаз</w:t>
      </w:r>
      <w:proofErr w:type="spellEnd"/>
      <w:r w:rsidRPr="00D66183">
        <w:rPr>
          <w:sz w:val="24"/>
          <w:szCs w:val="24"/>
        </w:rPr>
        <w:t xml:space="preserve"> и </w:t>
      </w:r>
      <w:proofErr w:type="spellStart"/>
      <w:r w:rsidRPr="00D66183">
        <w:rPr>
          <w:sz w:val="24"/>
          <w:szCs w:val="24"/>
        </w:rPr>
        <w:t>ФОТнз</w:t>
      </w:r>
      <w:proofErr w:type="spellEnd"/>
      <w:r w:rsidRPr="00D66183">
        <w:rPr>
          <w:sz w:val="24"/>
          <w:szCs w:val="24"/>
        </w:rPr>
        <w:t xml:space="preserve">  - 79% и 21% соответственно. 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201C9F">
        <w:rPr>
          <w:sz w:val="24"/>
          <w:szCs w:val="24"/>
        </w:rPr>
        <w:t>Для</w:t>
      </w:r>
      <w:r w:rsidRPr="00323B13">
        <w:rPr>
          <w:sz w:val="24"/>
          <w:szCs w:val="24"/>
        </w:rPr>
        <w:t xml:space="preserve"> определения </w:t>
      </w:r>
      <w:proofErr w:type="gramStart"/>
      <w:r w:rsidRPr="00323B13">
        <w:rPr>
          <w:sz w:val="24"/>
          <w:szCs w:val="24"/>
        </w:rPr>
        <w:t xml:space="preserve">величины общей базовой части оплаты труда педагогического </w:t>
      </w:r>
      <w:r>
        <w:rPr>
          <w:sz w:val="24"/>
          <w:szCs w:val="24"/>
        </w:rPr>
        <w:t xml:space="preserve">  </w:t>
      </w:r>
      <w:r w:rsidRPr="00323B13">
        <w:rPr>
          <w:sz w:val="24"/>
          <w:szCs w:val="24"/>
        </w:rPr>
        <w:t>работника</w:t>
      </w:r>
      <w:proofErr w:type="gramEnd"/>
      <w:r w:rsidRPr="00323B13">
        <w:rPr>
          <w:sz w:val="24"/>
          <w:szCs w:val="24"/>
        </w:rPr>
        <w:t xml:space="preserve"> вводится условная единица "стоимость одного </w:t>
      </w:r>
      <w:proofErr w:type="spellStart"/>
      <w:r w:rsidRPr="00323B13">
        <w:rPr>
          <w:sz w:val="24"/>
          <w:szCs w:val="24"/>
        </w:rPr>
        <w:t>ученико-часа</w:t>
      </w:r>
      <w:proofErr w:type="spellEnd"/>
      <w:r w:rsidRPr="00323B13">
        <w:rPr>
          <w:sz w:val="24"/>
          <w:szCs w:val="24"/>
        </w:rPr>
        <w:t>" как основа расчета бюджетной образовательной услуги.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Стоимость одного </w:t>
      </w:r>
      <w:proofErr w:type="spellStart"/>
      <w:r w:rsidRPr="00323B13">
        <w:rPr>
          <w:sz w:val="24"/>
          <w:szCs w:val="24"/>
        </w:rPr>
        <w:t>ученико-часа</w:t>
      </w:r>
      <w:proofErr w:type="spellEnd"/>
      <w:r w:rsidRPr="00323B13">
        <w:rPr>
          <w:sz w:val="24"/>
          <w:szCs w:val="24"/>
        </w:rPr>
        <w:t xml:space="preserve"> - стоимость бюджетной образовательной услуги, включающей один расчетный час учебной работы с одним расчетным учеником в соответствии с учебным планом.</w:t>
      </w:r>
    </w:p>
    <w:p w:rsidR="0037709B" w:rsidRPr="00323B13" w:rsidRDefault="0037709B" w:rsidP="001D0F57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Стоимость одного </w:t>
      </w:r>
      <w:proofErr w:type="spellStart"/>
      <w:r w:rsidRPr="00323B13">
        <w:rPr>
          <w:sz w:val="24"/>
          <w:szCs w:val="24"/>
        </w:rPr>
        <w:t>ученико-часа</w:t>
      </w:r>
      <w:proofErr w:type="spellEnd"/>
      <w:r w:rsidRPr="00323B13">
        <w:rPr>
          <w:sz w:val="24"/>
          <w:szCs w:val="24"/>
        </w:rPr>
        <w:t xml:space="preserve"> рассчитывается каждым общеобразовательным учреждением самостоятельно в сентябре (и январе - в случае изменения норматива </w:t>
      </w:r>
      <w:proofErr w:type="spellStart"/>
      <w:r w:rsidRPr="00323B13">
        <w:rPr>
          <w:sz w:val="24"/>
          <w:szCs w:val="24"/>
        </w:rPr>
        <w:t>подушевого</w:t>
      </w:r>
      <w:proofErr w:type="spellEnd"/>
      <w:r w:rsidRPr="00323B13">
        <w:rPr>
          <w:sz w:val="24"/>
          <w:szCs w:val="24"/>
        </w:rPr>
        <w:t xml:space="preserve"> финансирования) по формуле:</w:t>
      </w:r>
    </w:p>
    <w:p w:rsidR="0037709B" w:rsidRPr="00323B13" w:rsidRDefault="0037709B" w:rsidP="00201C9F">
      <w:pPr>
        <w:pStyle w:val="ConsPlusNonformat"/>
        <w:jc w:val="center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lastRenderedPageBreak/>
        <w:t>ФОТаз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х</w:t>
      </w:r>
      <w:proofErr w:type="spellEnd"/>
      <w:r w:rsidRPr="00323B13">
        <w:rPr>
          <w:sz w:val="24"/>
          <w:szCs w:val="24"/>
        </w:rPr>
        <w:t xml:space="preserve"> 34</w:t>
      </w:r>
    </w:p>
    <w:p w:rsidR="0037709B" w:rsidRPr="00323B13" w:rsidRDefault="0037709B" w:rsidP="00942329">
      <w:pPr>
        <w:pStyle w:val="ConsPlusNonformat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Стп</w:t>
      </w:r>
      <w:proofErr w:type="spellEnd"/>
      <w:r w:rsidRPr="00323B13">
        <w:rPr>
          <w:sz w:val="24"/>
          <w:szCs w:val="24"/>
        </w:rPr>
        <w:t xml:space="preserve"> = --------------------------------</w:t>
      </w:r>
      <w:r>
        <w:rPr>
          <w:sz w:val="24"/>
          <w:szCs w:val="24"/>
        </w:rPr>
        <w:t>----------,(10)где</w:t>
      </w:r>
    </w:p>
    <w:p w:rsidR="0037709B" w:rsidRPr="00323B13" w:rsidRDefault="0037709B" w:rsidP="00513A7A">
      <w:pPr>
        <w:pStyle w:val="ConsPlusNonformat"/>
        <w:rPr>
          <w:sz w:val="24"/>
          <w:szCs w:val="24"/>
        </w:rPr>
      </w:pPr>
      <w:r w:rsidRPr="00323B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(а1x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 а2xв2 +а3xв3 .. +а10xв10+а11x</w:t>
      </w:r>
      <w:r w:rsidRPr="00323B13">
        <w:rPr>
          <w:sz w:val="24"/>
          <w:szCs w:val="24"/>
        </w:rPr>
        <w:t>в11)</w:t>
      </w:r>
      <w:r>
        <w:rPr>
          <w:sz w:val="24"/>
          <w:szCs w:val="24"/>
        </w:rPr>
        <w:t xml:space="preserve">х52 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Стп</w:t>
      </w:r>
      <w:proofErr w:type="spellEnd"/>
      <w:r w:rsidRPr="00323B13">
        <w:rPr>
          <w:sz w:val="24"/>
          <w:szCs w:val="24"/>
        </w:rPr>
        <w:t xml:space="preserve"> - стоимость одного </w:t>
      </w:r>
      <w:proofErr w:type="spellStart"/>
      <w:r w:rsidRPr="00323B13">
        <w:rPr>
          <w:sz w:val="24"/>
          <w:szCs w:val="24"/>
        </w:rPr>
        <w:t>ученико-часа</w:t>
      </w:r>
      <w:proofErr w:type="spellEnd"/>
      <w:r w:rsidRPr="00323B13">
        <w:rPr>
          <w:sz w:val="24"/>
          <w:szCs w:val="24"/>
        </w:rPr>
        <w:t>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52 - количество недель в календарном году;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34 - количество недель в учебном году;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ФОТаз</w:t>
      </w:r>
      <w:proofErr w:type="spellEnd"/>
      <w:r w:rsidRPr="00323B13">
        <w:rPr>
          <w:sz w:val="24"/>
          <w:szCs w:val="24"/>
        </w:rPr>
        <w:t xml:space="preserve"> - часть фонда оплаты труда, отведенная на оплату часов аудиторной занятости педагогического персонала, непосредственно осуществляющего учебный процесс;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а</w:t>
      </w:r>
      <w:proofErr w:type="gramStart"/>
      <w:r w:rsidRPr="00323B13">
        <w:rPr>
          <w:sz w:val="24"/>
          <w:szCs w:val="24"/>
        </w:rPr>
        <w:t>1</w:t>
      </w:r>
      <w:proofErr w:type="gramEnd"/>
      <w:r w:rsidRPr="00323B13">
        <w:rPr>
          <w:sz w:val="24"/>
          <w:szCs w:val="24"/>
        </w:rPr>
        <w:t xml:space="preserve"> - количество обучающихся в первых классах;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а</w:t>
      </w:r>
      <w:proofErr w:type="gramStart"/>
      <w:r w:rsidRPr="00323B13">
        <w:rPr>
          <w:sz w:val="24"/>
          <w:szCs w:val="24"/>
        </w:rPr>
        <w:t>2</w:t>
      </w:r>
      <w:proofErr w:type="gramEnd"/>
      <w:r w:rsidRPr="00323B13">
        <w:rPr>
          <w:sz w:val="24"/>
          <w:szCs w:val="24"/>
        </w:rPr>
        <w:t xml:space="preserve"> - количество обучающихся во вторых классах;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а3 - количество обучающихся в третьих классах;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а11 - количество обучающихся в одиннадцатых классах;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</w:t>
      </w:r>
      <w:proofErr w:type="gramStart"/>
      <w:r w:rsidRPr="00323B13">
        <w:rPr>
          <w:sz w:val="24"/>
          <w:szCs w:val="24"/>
        </w:rPr>
        <w:t>1</w:t>
      </w:r>
      <w:proofErr w:type="gramEnd"/>
      <w:r w:rsidRPr="00323B13">
        <w:rPr>
          <w:sz w:val="24"/>
          <w:szCs w:val="24"/>
        </w:rPr>
        <w:t xml:space="preserve"> - годовое количество часов по учебному плану в первом классе;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</w:t>
      </w:r>
      <w:proofErr w:type="gramStart"/>
      <w:r w:rsidRPr="00323B13">
        <w:rPr>
          <w:sz w:val="24"/>
          <w:szCs w:val="24"/>
        </w:rPr>
        <w:t>2</w:t>
      </w:r>
      <w:proofErr w:type="gramEnd"/>
      <w:r w:rsidRPr="00323B13">
        <w:rPr>
          <w:sz w:val="24"/>
          <w:szCs w:val="24"/>
        </w:rPr>
        <w:t xml:space="preserve"> - годовое количество часов по учебному плану во втором классе;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в3 - годовое количество часов по учебному плану в третьем классе;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в11 - годовое количество часов по учебному плану в одиннадцатом классе.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17. Коэффициент перевода годового количества часов по учебному плану (4,33) рассчитывается следующим образом: количество недель в календарном году (52) делится на 12 месяцев.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18. В стоимости ученика-часа учтены повышающие коэффициенты за работу в сельской местности.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19. Учебный план разрабатывается общеобразовательным учреждением самостоятельно. Максимальная учебная нагрузка не может превышать нормы, установленные федеральным базисным учебным планом и санитарными правилами и нормами.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20. Специальная часть фонда оплаты труда педагогического персонала, осуществляющего учебный процесс (</w:t>
      </w:r>
      <w:proofErr w:type="spellStart"/>
      <w:r w:rsidRPr="00323B13">
        <w:rPr>
          <w:sz w:val="24"/>
          <w:szCs w:val="24"/>
        </w:rPr>
        <w:t>ФОТс</w:t>
      </w:r>
      <w:proofErr w:type="spellEnd"/>
      <w:r w:rsidRPr="00323B13">
        <w:rPr>
          <w:sz w:val="24"/>
          <w:szCs w:val="24"/>
        </w:rPr>
        <w:t>), формируется по фактической потребности и включает в себя: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- повышающие коэффициенты за сложность и приоритетность предмета в зависимости от специфики образовательной программы данного учреждения;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- повышающие коэффициенты за работу в классах </w:t>
      </w:r>
      <w:proofErr w:type="spellStart"/>
      <w:r>
        <w:rPr>
          <w:sz w:val="24"/>
          <w:szCs w:val="24"/>
        </w:rPr>
        <w:t>предпрофильного</w:t>
      </w:r>
      <w:proofErr w:type="spellEnd"/>
      <w:r>
        <w:rPr>
          <w:sz w:val="24"/>
          <w:szCs w:val="24"/>
        </w:rPr>
        <w:t xml:space="preserve"> и</w:t>
      </w:r>
      <w:r w:rsidRPr="00323B13">
        <w:rPr>
          <w:sz w:val="24"/>
          <w:szCs w:val="24"/>
        </w:rPr>
        <w:t xml:space="preserve"> индивидуального обучения детей на дому;</w:t>
      </w:r>
    </w:p>
    <w:p w:rsidR="0037709B" w:rsidRPr="00323B13" w:rsidRDefault="0037709B" w:rsidP="00497235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- повышающие коэффициенты за наличие квалификационной категории педагога.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V. Расчет заработной платы педагогических работников,</w:t>
      </w:r>
    </w:p>
    <w:p w:rsidR="0037709B" w:rsidRPr="001D0F57" w:rsidRDefault="0037709B" w:rsidP="001D0F57">
      <w:pPr>
        <w:pStyle w:val="ConsPlusNormal"/>
        <w:jc w:val="center"/>
        <w:rPr>
          <w:b/>
          <w:sz w:val="24"/>
          <w:szCs w:val="24"/>
        </w:rPr>
      </w:pPr>
      <w:proofErr w:type="gramStart"/>
      <w:r w:rsidRPr="00323B13">
        <w:rPr>
          <w:b/>
          <w:sz w:val="24"/>
          <w:szCs w:val="24"/>
        </w:rPr>
        <w:t>осуществляющих</w:t>
      </w:r>
      <w:proofErr w:type="gramEnd"/>
      <w:r w:rsidRPr="00323B13">
        <w:rPr>
          <w:b/>
          <w:sz w:val="24"/>
          <w:szCs w:val="24"/>
        </w:rPr>
        <w:t xml:space="preserve"> учебный процесс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21. Заработная плата педагогического работника, осуществляющего учебный процесс, рассчитывается по формуле: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Зпр=СтпxН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r w:rsidRPr="00323B13">
        <w:rPr>
          <w:sz w:val="24"/>
          <w:szCs w:val="24"/>
        </w:rPr>
        <w:t>Кпр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Кгр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Кзв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Коб</w:t>
      </w:r>
      <w:proofErr w:type="spell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x</w:t>
      </w:r>
      <w:proofErr w:type="spellEnd"/>
      <w:r w:rsidRPr="00323B13">
        <w:rPr>
          <w:sz w:val="24"/>
          <w:szCs w:val="24"/>
        </w:rPr>
        <w:t xml:space="preserve"> А + </w:t>
      </w:r>
      <w:proofErr w:type="spellStart"/>
      <w:r w:rsidRPr="00323B13">
        <w:rPr>
          <w:sz w:val="24"/>
          <w:szCs w:val="24"/>
        </w:rPr>
        <w:t>Днз</w:t>
      </w:r>
      <w:proofErr w:type="spellEnd"/>
      <w:r w:rsidRPr="00323B13">
        <w:rPr>
          <w:sz w:val="24"/>
          <w:szCs w:val="24"/>
        </w:rPr>
        <w:t xml:space="preserve"> + </w:t>
      </w:r>
      <w:proofErr w:type="spellStart"/>
      <w:proofErr w:type="gramStart"/>
      <w:r w:rsidRPr="00323B13">
        <w:rPr>
          <w:sz w:val="24"/>
          <w:szCs w:val="24"/>
        </w:rPr>
        <w:t>Пр</w:t>
      </w:r>
      <w:proofErr w:type="spellEnd"/>
      <w:proofErr w:type="gramEnd"/>
      <w:r w:rsidRPr="00323B13">
        <w:rPr>
          <w:sz w:val="24"/>
          <w:szCs w:val="24"/>
        </w:rPr>
        <w:t>, (11)</w:t>
      </w:r>
    </w:p>
    <w:p w:rsidR="0037709B" w:rsidRDefault="0037709B" w:rsidP="00497235">
      <w:pPr>
        <w:pStyle w:val="ConsPlusNormal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</w:p>
    <w:p w:rsidR="0037709B" w:rsidRPr="00323B13" w:rsidRDefault="0037709B" w:rsidP="0049723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Зпр</w:t>
      </w:r>
      <w:proofErr w:type="spellEnd"/>
      <w:r w:rsidRPr="00323B13">
        <w:rPr>
          <w:sz w:val="24"/>
          <w:szCs w:val="24"/>
        </w:rPr>
        <w:t xml:space="preserve"> - заработная плата педагогического работника, непосредственно осуществляющего учебный процесс;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Стп</w:t>
      </w:r>
      <w:proofErr w:type="spellEnd"/>
      <w:r w:rsidRPr="00323B13">
        <w:rPr>
          <w:sz w:val="24"/>
          <w:szCs w:val="24"/>
        </w:rPr>
        <w:t xml:space="preserve"> - расчетная стоимость </w:t>
      </w:r>
      <w:proofErr w:type="spellStart"/>
      <w:r w:rsidRPr="00323B13">
        <w:rPr>
          <w:sz w:val="24"/>
          <w:szCs w:val="24"/>
        </w:rPr>
        <w:t>ученико-часа</w:t>
      </w:r>
      <w:proofErr w:type="spellEnd"/>
      <w:r w:rsidRPr="00323B13">
        <w:rPr>
          <w:sz w:val="24"/>
          <w:szCs w:val="24"/>
        </w:rPr>
        <w:t xml:space="preserve"> (руб./</w:t>
      </w:r>
      <w:proofErr w:type="spellStart"/>
      <w:r w:rsidRPr="00323B13">
        <w:rPr>
          <w:sz w:val="24"/>
          <w:szCs w:val="24"/>
        </w:rPr>
        <w:t>ученико-час</w:t>
      </w:r>
      <w:proofErr w:type="spellEnd"/>
      <w:r w:rsidRPr="00323B13">
        <w:rPr>
          <w:sz w:val="24"/>
          <w:szCs w:val="24"/>
        </w:rPr>
        <w:t>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Н - количество </w:t>
      </w:r>
      <w:proofErr w:type="gramStart"/>
      <w:r w:rsidRPr="00323B13">
        <w:rPr>
          <w:sz w:val="24"/>
          <w:szCs w:val="24"/>
        </w:rPr>
        <w:t>обучающихся</w:t>
      </w:r>
      <w:proofErr w:type="gramEnd"/>
      <w:r w:rsidRPr="00323B13">
        <w:rPr>
          <w:sz w:val="24"/>
          <w:szCs w:val="24"/>
        </w:rPr>
        <w:t xml:space="preserve"> по предмету в каждом классе;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Чаз</w:t>
      </w:r>
      <w:proofErr w:type="spellEnd"/>
      <w:r w:rsidRPr="00323B13">
        <w:rPr>
          <w:sz w:val="24"/>
          <w:szCs w:val="24"/>
        </w:rPr>
        <w:t xml:space="preserve"> - количество часов по предмету по учебному плану в месяц в каждом классе;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Кпр</w:t>
      </w:r>
      <w:proofErr w:type="spellEnd"/>
      <w:r w:rsidRPr="00323B13">
        <w:rPr>
          <w:sz w:val="24"/>
          <w:szCs w:val="24"/>
        </w:rPr>
        <w:t xml:space="preserve"> - повышающий коэффициент за сложность и приоритетность предмета.</w:t>
      </w:r>
    </w:p>
    <w:p w:rsidR="0037709B" w:rsidRPr="00323B13" w:rsidRDefault="0037709B" w:rsidP="00497235">
      <w:pPr>
        <w:pStyle w:val="ConsPlusNormal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Повышающий коэффициент за сложность и приоритетность предмета в зависимости от специфики образовательной программы данного учреждения может определяться по четырем группам приоритетности предмета на основании следующих критериев: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включение предмета в итоговую аттестацию, в том числе в форме ЕГЭ и других формах независимой аттестации;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>дополнительная нагрузка педагога, связанная с подготовкой к урокам (формирование в кабинете базы наглядных пособий и дидактических материалов, обеспечение работы кабинета-лаборатории и техники безопасности в нем, большая информативная емкость предмета, постоянное обновление содержания; наличие большого количества информационных источников, необходимость подготовки лабораторного, демонстрационного оборудования);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дополнительная нагрузка педагога, обусловленная неблагоприятными условиями для его здоровья, возрастными особенностями учащихся;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дополнительная нагрузка педагога, обусловленная необходимостью работы в режиме билингвизма;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Расчет повышающего коэффициента сложности по предмету производится в зависимости от уровня сложности, который рассчитывается путем суммирования рейтинговых баллов по следующим критериям: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а) участие предмета в ЕГЭ (обязательный предмет - 2 балла, по выбору - 1 балл, не принимает участие - 0 баллов);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б) сложность в подготовке к занятиям: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 балл - литература, история, обществознание, география (большая информативная емкость предмета, постоянное обновление содержания, наличие большого количества источников);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в) дополнительная нагрузка при подготовке лабораторного, демонстрационного оборудования к урокам: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 балл - химия, биология, физика;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г) неблагоприятные условия для здоровья педагога: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 балл - химия, информатика и другие;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6183">
        <w:rPr>
          <w:sz w:val="24"/>
          <w:szCs w:val="24"/>
        </w:rPr>
        <w:t>д</w:t>
      </w:r>
      <w:proofErr w:type="spellEnd"/>
      <w:r w:rsidRPr="00D66183">
        <w:rPr>
          <w:sz w:val="24"/>
          <w:szCs w:val="24"/>
        </w:rPr>
        <w:t>) дополнительная нагрузка педагога, обусловленная необходимостью работы в режиме билингвизма: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2 балла - родной язык и литература, иностранные языки.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Сложение рейтинговых баллов по каждому предмету дает суммарный рейтинговый балл, а затем рейтинговые места - от 1 до 4, которые и являются уровнями сложности.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Соответственно каждому уровню сложности устанавливается повышающий коэффициент от 1 до 1,15 в соответствии со следующей таблицей:</w:t>
      </w:r>
    </w:p>
    <w:tbl>
      <w:tblPr>
        <w:tblpPr w:leftFromText="180" w:rightFromText="180" w:vertAnchor="text" w:horzAnchor="margin" w:tblpY="21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61"/>
        <w:gridCol w:w="2778"/>
        <w:gridCol w:w="3795"/>
      </w:tblGrid>
      <w:tr w:rsidR="0037709B" w:rsidRPr="00D66183" w:rsidTr="00497235">
        <w:tc>
          <w:tcPr>
            <w:tcW w:w="3061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Суммарный рейтинговый балл</w:t>
            </w:r>
          </w:p>
        </w:tc>
        <w:tc>
          <w:tcPr>
            <w:tcW w:w="2778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3795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Повышающий коэффициент</w:t>
            </w:r>
          </w:p>
        </w:tc>
      </w:tr>
      <w:tr w:rsidR="0037709B" w:rsidRPr="00D66183" w:rsidTr="00497235">
        <w:tc>
          <w:tcPr>
            <w:tcW w:w="3061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1,15</w:t>
            </w:r>
          </w:p>
        </w:tc>
      </w:tr>
      <w:tr w:rsidR="0037709B" w:rsidRPr="00D66183" w:rsidTr="00497235">
        <w:tc>
          <w:tcPr>
            <w:tcW w:w="3061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1,1</w:t>
            </w:r>
          </w:p>
        </w:tc>
      </w:tr>
      <w:tr w:rsidR="0037709B" w:rsidRPr="00D66183" w:rsidTr="00497235">
        <w:tc>
          <w:tcPr>
            <w:tcW w:w="3061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1,05</w:t>
            </w:r>
          </w:p>
        </w:tc>
      </w:tr>
      <w:tr w:rsidR="0037709B" w:rsidRPr="00D66183" w:rsidTr="00497235">
        <w:tc>
          <w:tcPr>
            <w:tcW w:w="3061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37709B" w:rsidRPr="00D66183" w:rsidRDefault="0037709B" w:rsidP="00497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183">
              <w:rPr>
                <w:sz w:val="24"/>
                <w:szCs w:val="24"/>
              </w:rPr>
              <w:t>1</w:t>
            </w:r>
          </w:p>
        </w:tc>
      </w:tr>
    </w:tbl>
    <w:p w:rsidR="0037709B" w:rsidRPr="00D6618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9A525F" w:rsidRDefault="0037709B" w:rsidP="00942329">
      <w:pPr>
        <w:rPr>
          <w:color w:val="FF0000"/>
          <w:sz w:val="24"/>
          <w:szCs w:val="24"/>
        </w:rPr>
      </w:pPr>
    </w:p>
    <w:p w:rsidR="0037709B" w:rsidRPr="00D66183" w:rsidRDefault="0037709B" w:rsidP="00942329">
      <w:pPr>
        <w:rPr>
          <w:sz w:val="24"/>
          <w:szCs w:val="24"/>
        </w:rPr>
      </w:pPr>
      <w:proofErr w:type="spellStart"/>
      <w:r w:rsidRPr="00D66183">
        <w:rPr>
          <w:sz w:val="24"/>
          <w:szCs w:val="24"/>
        </w:rPr>
        <w:t>Кпр</w:t>
      </w:r>
      <w:proofErr w:type="spellEnd"/>
      <w:r w:rsidRPr="00D66183">
        <w:rPr>
          <w:sz w:val="24"/>
          <w:szCs w:val="24"/>
        </w:rPr>
        <w:t xml:space="preserve">. = 1,15 </w:t>
      </w:r>
      <w:proofErr w:type="gramStart"/>
      <w:r w:rsidRPr="00D66183">
        <w:rPr>
          <w:sz w:val="24"/>
          <w:szCs w:val="24"/>
        </w:rPr>
        <w:t xml:space="preserve">( </w:t>
      </w:r>
      <w:proofErr w:type="gramEnd"/>
      <w:r w:rsidRPr="00D66183">
        <w:rPr>
          <w:sz w:val="24"/>
          <w:szCs w:val="24"/>
        </w:rPr>
        <w:t>математика, русский язык, литература, кабардинский язык и кабардинская литература).</w:t>
      </w:r>
    </w:p>
    <w:p w:rsidR="0037709B" w:rsidRPr="00D66183" w:rsidRDefault="0037709B" w:rsidP="00942329">
      <w:pPr>
        <w:rPr>
          <w:sz w:val="24"/>
          <w:szCs w:val="24"/>
        </w:rPr>
      </w:pPr>
    </w:p>
    <w:p w:rsidR="0037709B" w:rsidRPr="00D66183" w:rsidRDefault="0037709B" w:rsidP="00942329">
      <w:pPr>
        <w:rPr>
          <w:sz w:val="24"/>
          <w:szCs w:val="24"/>
        </w:rPr>
      </w:pPr>
      <w:r w:rsidRPr="00D66183">
        <w:rPr>
          <w:sz w:val="24"/>
          <w:szCs w:val="24"/>
        </w:rPr>
        <w:t xml:space="preserve"> </w:t>
      </w:r>
      <w:proofErr w:type="spellStart"/>
      <w:r w:rsidRPr="00D66183">
        <w:rPr>
          <w:sz w:val="24"/>
          <w:szCs w:val="24"/>
        </w:rPr>
        <w:t>Кпр</w:t>
      </w:r>
      <w:proofErr w:type="spellEnd"/>
      <w:r w:rsidRPr="00D66183">
        <w:rPr>
          <w:sz w:val="24"/>
          <w:szCs w:val="24"/>
        </w:rPr>
        <w:t xml:space="preserve">. = 1,1 </w:t>
      </w:r>
      <w:proofErr w:type="gramStart"/>
      <w:r w:rsidRPr="00D66183">
        <w:rPr>
          <w:sz w:val="24"/>
          <w:szCs w:val="24"/>
        </w:rPr>
        <w:t xml:space="preserve">( </w:t>
      </w:r>
      <w:proofErr w:type="gramEnd"/>
      <w:r w:rsidRPr="00D66183">
        <w:rPr>
          <w:sz w:val="24"/>
          <w:szCs w:val="24"/>
        </w:rPr>
        <w:t>немецкий язык, история, обществознание, химия, биология, география, физика).</w:t>
      </w:r>
    </w:p>
    <w:p w:rsidR="0037709B" w:rsidRPr="00D66183" w:rsidRDefault="0037709B" w:rsidP="00942329">
      <w:pPr>
        <w:rPr>
          <w:sz w:val="24"/>
          <w:szCs w:val="24"/>
        </w:rPr>
      </w:pPr>
    </w:p>
    <w:p w:rsidR="0037709B" w:rsidRPr="00D66183" w:rsidRDefault="0037709B" w:rsidP="00942329">
      <w:pPr>
        <w:rPr>
          <w:sz w:val="24"/>
          <w:szCs w:val="24"/>
        </w:rPr>
      </w:pPr>
      <w:proofErr w:type="spellStart"/>
      <w:r w:rsidRPr="00D66183">
        <w:rPr>
          <w:sz w:val="24"/>
          <w:szCs w:val="24"/>
        </w:rPr>
        <w:t>Кпр</w:t>
      </w:r>
      <w:proofErr w:type="spellEnd"/>
      <w:r w:rsidRPr="00D66183">
        <w:rPr>
          <w:sz w:val="24"/>
          <w:szCs w:val="24"/>
        </w:rPr>
        <w:t xml:space="preserve">. = 1,05 = </w:t>
      </w:r>
      <w:proofErr w:type="gramStart"/>
      <w:r w:rsidRPr="00D66183">
        <w:rPr>
          <w:sz w:val="24"/>
          <w:szCs w:val="24"/>
        </w:rPr>
        <w:t xml:space="preserve">( </w:t>
      </w:r>
      <w:proofErr w:type="gramEnd"/>
      <w:r w:rsidRPr="00D66183">
        <w:rPr>
          <w:sz w:val="24"/>
          <w:szCs w:val="24"/>
        </w:rPr>
        <w:t>начальные классы, МХК, КНКБ,  музыка, искусство, технология, история КБР, география КБР, ОРКС)</w:t>
      </w:r>
    </w:p>
    <w:p w:rsidR="00DC0010" w:rsidRDefault="00DC0010" w:rsidP="00942329">
      <w:pPr>
        <w:rPr>
          <w:sz w:val="24"/>
          <w:szCs w:val="24"/>
        </w:rPr>
      </w:pPr>
    </w:p>
    <w:p w:rsidR="0037709B" w:rsidRPr="00323B13" w:rsidRDefault="0037709B" w:rsidP="00497235">
      <w:pPr>
        <w:pStyle w:val="ConsPlusNormal"/>
        <w:jc w:val="both"/>
        <w:rPr>
          <w:sz w:val="24"/>
          <w:szCs w:val="24"/>
        </w:rPr>
      </w:pPr>
      <w:proofErr w:type="spellStart"/>
      <w:proofErr w:type="gramStart"/>
      <w:r w:rsidRPr="00323B13">
        <w:rPr>
          <w:sz w:val="24"/>
          <w:szCs w:val="24"/>
        </w:rPr>
        <w:lastRenderedPageBreak/>
        <w:t>K</w:t>
      </w:r>
      <w:proofErr w:type="gramEnd"/>
      <w:r w:rsidRPr="00323B13">
        <w:rPr>
          <w:sz w:val="24"/>
          <w:szCs w:val="24"/>
        </w:rPr>
        <w:t>гр</w:t>
      </w:r>
      <w:proofErr w:type="spellEnd"/>
      <w:r w:rsidRPr="00323B13">
        <w:rPr>
          <w:sz w:val="24"/>
          <w:szCs w:val="24"/>
        </w:rPr>
        <w:t xml:space="preserve"> - коэффициент, учитывающий деление класса на группы в соответствии с типовым положением об общеобразовательном учреждении и уставом школы при проведении учебных занятий по иностранному языку, родному языку, технологии, физической культуры, во время проведения практических занятий по информатике, химии, физике, а также при организации </w:t>
      </w:r>
      <w:proofErr w:type="spellStart"/>
      <w:r w:rsidRPr="00323B13">
        <w:rPr>
          <w:sz w:val="24"/>
          <w:szCs w:val="24"/>
        </w:rPr>
        <w:t>предпрофильной</w:t>
      </w:r>
      <w:proofErr w:type="spellEnd"/>
      <w:r w:rsidRPr="00323B13">
        <w:rPr>
          <w:sz w:val="24"/>
          <w:szCs w:val="24"/>
        </w:rPr>
        <w:t xml:space="preserve"> подготовки устанавливаемый в следующих размерах: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1 - если класс не делится на группы;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2 - если класс делится на 2 группы, а также применяется в коррекционных классах (при этом количество учащихся в отдельной группе, умноженное на 2, не может превышать численность учащихся в классе);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D66183">
        <w:rPr>
          <w:sz w:val="24"/>
          <w:szCs w:val="24"/>
        </w:rPr>
        <w:t>K</w:t>
      </w:r>
      <w:proofErr w:type="gramEnd"/>
      <w:r w:rsidRPr="00D66183">
        <w:rPr>
          <w:sz w:val="24"/>
          <w:szCs w:val="24"/>
        </w:rPr>
        <w:t>зв</w:t>
      </w:r>
      <w:proofErr w:type="spellEnd"/>
      <w:r w:rsidRPr="00D66183">
        <w:rPr>
          <w:sz w:val="24"/>
          <w:szCs w:val="24"/>
        </w:rPr>
        <w:t xml:space="preserve"> - повышающий коэффициент за ученые степени "доктор наук", "кандидат наук", который устанавливается в следующих размерах: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1,2 - за ученую степень "доктор наук";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1,1 - за ученую степень "кандидат наук".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Повышающий коэффициент к окладу за ученые степени "кандидат наук" и "доктор наук" устанавливается только в том случае, когда работник работает непосредственно по специальности (или смежной специальности), по которой присвоена ученая степень.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6183">
        <w:rPr>
          <w:sz w:val="24"/>
          <w:szCs w:val="24"/>
        </w:rPr>
        <w:t>Коб</w:t>
      </w:r>
      <w:proofErr w:type="spellEnd"/>
      <w:r w:rsidRPr="00D66183">
        <w:rPr>
          <w:sz w:val="24"/>
          <w:szCs w:val="24"/>
        </w:rPr>
        <w:t xml:space="preserve"> - повышающий коэффициент за работу в классах </w:t>
      </w:r>
      <w:proofErr w:type="spellStart"/>
      <w:r w:rsidRPr="00D66183">
        <w:rPr>
          <w:sz w:val="24"/>
          <w:szCs w:val="24"/>
        </w:rPr>
        <w:t>предпрофильного</w:t>
      </w:r>
      <w:proofErr w:type="spellEnd"/>
      <w:r w:rsidRPr="00D66183">
        <w:rPr>
          <w:sz w:val="24"/>
          <w:szCs w:val="24"/>
        </w:rPr>
        <w:t xml:space="preserve"> обучения, а также индивидуального обучения на дому.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Повышающий коэффициент за специфику работы в учреждении устанавливается в следующих размерах: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 xml:space="preserve">до 1,2 - за работу в классах </w:t>
      </w:r>
      <w:proofErr w:type="spellStart"/>
      <w:r w:rsidRPr="00D66183">
        <w:rPr>
          <w:sz w:val="24"/>
          <w:szCs w:val="24"/>
        </w:rPr>
        <w:t>предпрофильного</w:t>
      </w:r>
      <w:proofErr w:type="spellEnd"/>
      <w:r w:rsidRPr="00D66183">
        <w:rPr>
          <w:sz w:val="24"/>
          <w:szCs w:val="24"/>
        </w:rPr>
        <w:t>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до 1,6 - за индивидуальное обучение на дому.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А - повышающий коэффициент за квалификационную категорию педагога, устанавливаемый в следующих размерах: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1,2 - для педагогических работников, имеющих высшую категорию;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1,1 - для педагогических работников, имеющих первую категорию;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D66183">
        <w:rPr>
          <w:sz w:val="24"/>
          <w:szCs w:val="24"/>
        </w:rPr>
        <w:t>1,05 - для педагогических работников, имеющих вторую категорию;</w:t>
      </w:r>
    </w:p>
    <w:p w:rsidR="0037709B" w:rsidRPr="00D6618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6183">
        <w:rPr>
          <w:sz w:val="24"/>
          <w:szCs w:val="24"/>
        </w:rPr>
        <w:t>Днз</w:t>
      </w:r>
      <w:proofErr w:type="spellEnd"/>
      <w:r w:rsidRPr="00D66183">
        <w:rPr>
          <w:sz w:val="24"/>
          <w:szCs w:val="24"/>
        </w:rPr>
        <w:t xml:space="preserve"> - доплата за неаудиторную занятость.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Доплаты за неаудиторную занятость педагогическим работникам производятся по всем установленным образовательным учреждением видам неаудиторной деятельности, включая консультации и дополнительные занятия с обучающимися, подготовку учащихся к олимпиадам, конференциям, смотрам, проверку письменных работ, заведование учебными кабинетами, осуществление функции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 и их размеры</w:t>
      </w:r>
      <w:proofErr w:type="gramEnd"/>
      <w:r w:rsidRPr="00323B13">
        <w:rPr>
          <w:sz w:val="24"/>
          <w:szCs w:val="24"/>
        </w:rPr>
        <w:t xml:space="preserve"> определяются самостоятельно.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323B13">
        <w:rPr>
          <w:sz w:val="24"/>
          <w:szCs w:val="24"/>
        </w:rPr>
        <w:t>Пр</w:t>
      </w:r>
      <w:proofErr w:type="spellEnd"/>
      <w:proofErr w:type="gramEnd"/>
      <w:r w:rsidRPr="00323B13">
        <w:rPr>
          <w:sz w:val="24"/>
          <w:szCs w:val="24"/>
        </w:rPr>
        <w:t xml:space="preserve"> - стимулирующие выплаты, осуществляемые в соответствии с положением о распределении стимулирующей части фонда оплаты труда общеобразовательного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22. Если педагог ведет несколько предметов в разных классах, то его заработная плата рассчитывается по каждому предмету и классу отдельно.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23. Оплата труда учителей, замещающих разовые часы, производится исходя из расчета аудиторной и специальной частей базового фонда оплаты труда.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Если замещение продолжается свыше 2 месяцев, то оплата труда педагогического работника производится со дня начала замещения за все часы фактической работы по тарификации.</w:t>
      </w: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rPr>
          <w:sz w:val="24"/>
          <w:szCs w:val="24"/>
        </w:rPr>
      </w:pPr>
    </w:p>
    <w:p w:rsidR="0037709B" w:rsidRPr="00493F81" w:rsidRDefault="0037709B" w:rsidP="00493F81">
      <w:pPr>
        <w:pStyle w:val="ConsPlusNormal"/>
        <w:jc w:val="center"/>
        <w:rPr>
          <w:b/>
          <w:sz w:val="24"/>
          <w:szCs w:val="24"/>
        </w:rPr>
      </w:pPr>
      <w:r w:rsidRPr="00493F81">
        <w:rPr>
          <w:b/>
          <w:sz w:val="24"/>
          <w:szCs w:val="24"/>
          <w:lang w:val="en-US"/>
        </w:rPr>
        <w:t>VI</w:t>
      </w:r>
      <w:r w:rsidRPr="00493F81">
        <w:rPr>
          <w:b/>
          <w:sz w:val="24"/>
          <w:szCs w:val="24"/>
        </w:rPr>
        <w:t>. Размеры минимальных окладов и рекомендуемые</w:t>
      </w:r>
      <w:r>
        <w:rPr>
          <w:b/>
          <w:sz w:val="24"/>
          <w:szCs w:val="24"/>
        </w:rPr>
        <w:t xml:space="preserve"> </w:t>
      </w:r>
      <w:r w:rsidRPr="00493F81">
        <w:rPr>
          <w:b/>
          <w:sz w:val="24"/>
          <w:szCs w:val="24"/>
        </w:rPr>
        <w:t>размеры повышающих коэффициентов по должностям</w:t>
      </w:r>
      <w:r>
        <w:rPr>
          <w:b/>
          <w:sz w:val="24"/>
          <w:szCs w:val="24"/>
        </w:rPr>
        <w:t xml:space="preserve"> </w:t>
      </w:r>
      <w:r w:rsidRPr="00493F81">
        <w:rPr>
          <w:b/>
          <w:sz w:val="24"/>
          <w:szCs w:val="24"/>
        </w:rPr>
        <w:t>работников государственных образовательных</w:t>
      </w:r>
    </w:p>
    <w:p w:rsidR="0037709B" w:rsidRPr="00493F81" w:rsidRDefault="0037709B" w:rsidP="00493F81">
      <w:pPr>
        <w:pStyle w:val="ConsPlusNormal"/>
        <w:jc w:val="center"/>
        <w:rPr>
          <w:b/>
          <w:sz w:val="24"/>
          <w:szCs w:val="24"/>
        </w:rPr>
      </w:pPr>
      <w:r w:rsidRPr="00493F81">
        <w:rPr>
          <w:b/>
          <w:sz w:val="24"/>
          <w:szCs w:val="24"/>
        </w:rPr>
        <w:t>учреждений по профессиональным</w:t>
      </w:r>
      <w:r>
        <w:rPr>
          <w:b/>
          <w:sz w:val="24"/>
          <w:szCs w:val="24"/>
        </w:rPr>
        <w:t xml:space="preserve"> </w:t>
      </w:r>
      <w:r w:rsidRPr="00493F81">
        <w:rPr>
          <w:b/>
          <w:sz w:val="24"/>
          <w:szCs w:val="24"/>
        </w:rPr>
        <w:t>квалификационным группам</w:t>
      </w:r>
    </w:p>
    <w:p w:rsidR="0037709B" w:rsidRPr="00323B13" w:rsidRDefault="0037709B" w:rsidP="00513A7A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323B13">
        <w:rPr>
          <w:sz w:val="24"/>
          <w:szCs w:val="24"/>
        </w:rPr>
        <w:t>. Размеры минимальных окладов и рекомендуемые размеры повышающих коэффициентов профессиональных квалификационных групп общеотраслевых профессий рабочих</w:t>
      </w:r>
    </w:p>
    <w:p w:rsidR="0037709B" w:rsidRPr="00323B13" w:rsidRDefault="0037709B" w:rsidP="0094232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Pr="00323B13">
        <w:rPr>
          <w:sz w:val="24"/>
          <w:szCs w:val="24"/>
        </w:rPr>
        <w:t>.1 Профессиональная квалификационная группа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"Общеотраслевые профессии рабочих первого уровня"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5"/>
        <w:gridCol w:w="5336"/>
        <w:gridCol w:w="1985"/>
      </w:tblGrid>
      <w:tr w:rsidR="0037709B" w:rsidRPr="00323B13" w:rsidTr="00452C97">
        <w:tc>
          <w:tcPr>
            <w:tcW w:w="266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36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Минимальный размер оклада,</w:t>
            </w:r>
          </w:p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в рублях</w:t>
            </w:r>
          </w:p>
        </w:tc>
      </w:tr>
      <w:tr w:rsidR="0037709B" w:rsidRPr="00323B13" w:rsidTr="00452C97">
        <w:tc>
          <w:tcPr>
            <w:tcW w:w="266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36" w:type="dxa"/>
          </w:tcPr>
          <w:p w:rsidR="0037709B" w:rsidRPr="00323B13" w:rsidRDefault="0037709B" w:rsidP="00D867B0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7" w:history="1">
              <w:r w:rsidRPr="00D867B0">
                <w:rPr>
                  <w:sz w:val="24"/>
                  <w:szCs w:val="24"/>
                </w:rPr>
                <w:t>справочником</w:t>
              </w:r>
            </w:hyperlink>
            <w:r w:rsidRPr="00323B13">
              <w:rPr>
                <w:sz w:val="24"/>
                <w:szCs w:val="24"/>
              </w:rPr>
              <w:t xml:space="preserve"> работ и профессий рабочих; </w:t>
            </w:r>
            <w:r>
              <w:rPr>
                <w:sz w:val="24"/>
                <w:szCs w:val="24"/>
              </w:rPr>
              <w:t xml:space="preserve">сторож, дневной </w:t>
            </w:r>
            <w:proofErr w:type="spellStart"/>
            <w:r>
              <w:rPr>
                <w:sz w:val="24"/>
                <w:szCs w:val="24"/>
              </w:rPr>
              <w:t>сторож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ахтер</w:t>
            </w:r>
            <w:proofErr w:type="spellEnd"/>
            <w:r w:rsidRPr="00323B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слесарь-электрик,</w:t>
            </w:r>
            <w:r w:rsidRPr="00323B13">
              <w:rPr>
                <w:sz w:val="24"/>
                <w:szCs w:val="24"/>
              </w:rPr>
              <w:t>уборщик</w:t>
            </w:r>
            <w:proofErr w:type="spellEnd"/>
            <w:r w:rsidRPr="00323B13">
              <w:rPr>
                <w:sz w:val="24"/>
                <w:szCs w:val="24"/>
              </w:rPr>
              <w:t xml:space="preserve"> производственных помещений, уборщик </w:t>
            </w:r>
            <w:proofErr w:type="spellStart"/>
            <w:r w:rsidRPr="00323B13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>,прачка,кладовщик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кухрабочий</w:t>
            </w:r>
            <w:proofErr w:type="spellEnd"/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2930 - 3220</w:t>
            </w:r>
          </w:p>
        </w:tc>
      </w:tr>
    </w:tbl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Рекомендуемый размер повышающего коэффициента по ПКГ "Общеотраслевые профессии рабочих первого уровня" - до 1,8.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Pr="00323B13">
        <w:rPr>
          <w:sz w:val="24"/>
          <w:szCs w:val="24"/>
        </w:rPr>
        <w:t>.2 Профессиональная квалификационная группа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"Общеотраслевые профессии рабочих второго уровня"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Минимальный размер оклада, в рублях</w:t>
            </w:r>
          </w:p>
        </w:tc>
      </w:tr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FD03C2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 xml:space="preserve">профессии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8" w:history="1">
              <w:r w:rsidRPr="00D867B0">
                <w:rPr>
                  <w:sz w:val="24"/>
                  <w:szCs w:val="24"/>
                </w:rPr>
                <w:t>справочником</w:t>
              </w:r>
            </w:hyperlink>
            <w:r w:rsidRPr="00D867B0">
              <w:rPr>
                <w:sz w:val="24"/>
                <w:szCs w:val="24"/>
              </w:rPr>
              <w:t xml:space="preserve"> ра</w:t>
            </w:r>
            <w:r w:rsidRPr="00323B13">
              <w:rPr>
                <w:sz w:val="24"/>
                <w:szCs w:val="24"/>
              </w:rPr>
              <w:t>бот и профессий рабочих; водитель автомобиля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3140 - 3450</w:t>
            </w:r>
          </w:p>
        </w:tc>
      </w:tr>
    </w:tbl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Рекомендуемый размер повышающего коэффициента по ПКГ "Общеотраслевые профессии рабочих второго уровня" - до 1,9. </w:t>
      </w: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Default="0037709B" w:rsidP="00DC0010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Pr="00323B13">
        <w:rPr>
          <w:sz w:val="24"/>
          <w:szCs w:val="24"/>
        </w:rPr>
        <w:t xml:space="preserve"> Размеры минимальных окладов и рекомендуемые размеры повышающих коэффициентов по общеотраслевым должностям служащих</w:t>
      </w: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DC0010" w:rsidRPr="00323B13" w:rsidRDefault="00DC0010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Pr="00323B13" w:rsidRDefault="0037709B" w:rsidP="00817A3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25.1</w:t>
      </w:r>
      <w:r w:rsidRPr="00323B13">
        <w:rPr>
          <w:sz w:val="24"/>
          <w:szCs w:val="24"/>
        </w:rPr>
        <w:t xml:space="preserve"> Профессиональная квалификационная группа</w:t>
      </w:r>
    </w:p>
    <w:p w:rsidR="0037709B" w:rsidRPr="00323B13" w:rsidRDefault="0037709B" w:rsidP="00817A3C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"Общеотраслевые должности служащих первого уровня"</w:t>
      </w:r>
    </w:p>
    <w:p w:rsidR="0037709B" w:rsidRPr="00323B13" w:rsidRDefault="0037709B" w:rsidP="00817A3C">
      <w:pPr>
        <w:pStyle w:val="ConsPlusNormal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C6364A">
        <w:tc>
          <w:tcPr>
            <w:tcW w:w="2721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Минимальный размер оклада, в рублях</w:t>
            </w:r>
          </w:p>
        </w:tc>
      </w:tr>
      <w:tr w:rsidR="0037709B" w:rsidRPr="00323B13" w:rsidTr="00C6364A">
        <w:tc>
          <w:tcPr>
            <w:tcW w:w="2721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C6364A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делопроизводитель</w:t>
            </w:r>
            <w:r>
              <w:rPr>
                <w:sz w:val="24"/>
                <w:szCs w:val="24"/>
              </w:rPr>
              <w:t xml:space="preserve">, </w:t>
            </w:r>
            <w:r w:rsidRPr="00323B13">
              <w:rPr>
                <w:sz w:val="24"/>
                <w:szCs w:val="24"/>
              </w:rPr>
              <w:t xml:space="preserve"> секретарь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3160 - 3470</w:t>
            </w:r>
          </w:p>
        </w:tc>
      </w:tr>
    </w:tbl>
    <w:p w:rsidR="0037709B" w:rsidRPr="00323B13" w:rsidRDefault="0037709B" w:rsidP="00F92492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 xml:space="preserve">Рекомендуемый размер повышающего коэффициента по ПКГ "Общеотраслевые должности служащих первого уровня" - до 1,8. </w:t>
      </w:r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25.2</w:t>
      </w:r>
      <w:r w:rsidRPr="00323B13">
        <w:rPr>
          <w:sz w:val="24"/>
          <w:szCs w:val="24"/>
        </w:rPr>
        <w:t xml:space="preserve"> Профессиональная квалификационная группа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"Общеотраслевые должности служащих второго уровня"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Минимальный размер оклада, в рублях</w:t>
            </w:r>
          </w:p>
        </w:tc>
      </w:tr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3B1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493F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3550-3900</w:t>
            </w:r>
          </w:p>
        </w:tc>
      </w:tr>
      <w:tr w:rsidR="0037709B" w:rsidRPr="00323B13" w:rsidTr="00452C97">
        <w:tc>
          <w:tcPr>
            <w:tcW w:w="2721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3B1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C636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3820 - 4200</w:t>
            </w:r>
          </w:p>
        </w:tc>
      </w:tr>
    </w:tbl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Рекомендуемый размер повышающего коэффициента по ПКГ "Общеотраслевые должности служащих второго уровня" - до 2,0.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25.3</w:t>
      </w:r>
      <w:r w:rsidRPr="00323B13">
        <w:rPr>
          <w:sz w:val="24"/>
          <w:szCs w:val="24"/>
        </w:rPr>
        <w:t xml:space="preserve"> Профессиональная квалификационная группа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"Общеотраслевые должности служащих третьего уровня"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Минимальный размер оклада, в рублях</w:t>
            </w:r>
          </w:p>
        </w:tc>
      </w:tr>
      <w:tr w:rsidR="0037709B" w:rsidRPr="00323B13" w:rsidTr="00452C97">
        <w:tc>
          <w:tcPr>
            <w:tcW w:w="2721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493F81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 xml:space="preserve">бухгалтер, </w:t>
            </w:r>
            <w:r>
              <w:rPr>
                <w:sz w:val="24"/>
                <w:szCs w:val="24"/>
              </w:rPr>
              <w:t>программист.</w:t>
            </w:r>
            <w:r w:rsidRPr="0032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3770 - 4150</w:t>
            </w:r>
          </w:p>
        </w:tc>
      </w:tr>
    </w:tbl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Рекомендуемый размер повышающего коэффициента по ПКГ "Общеотраслевые должности служащих третьего уровня" - до 2,1.</w:t>
      </w: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Pr="003E03C8" w:rsidRDefault="0037709B" w:rsidP="00942329">
      <w:pPr>
        <w:pStyle w:val="ConsPlusNormal"/>
        <w:rPr>
          <w:sz w:val="24"/>
          <w:szCs w:val="24"/>
        </w:rPr>
      </w:pPr>
      <w:r>
        <w:rPr>
          <w:rStyle w:val="apple-converted-space"/>
          <w:color w:val="2D2D2D"/>
          <w:spacing w:val="2"/>
          <w:sz w:val="24"/>
          <w:szCs w:val="24"/>
        </w:rPr>
        <w:t xml:space="preserve">     26. </w:t>
      </w:r>
      <w:r w:rsidRPr="003E03C8">
        <w:rPr>
          <w:rStyle w:val="apple-converted-space"/>
          <w:color w:val="2D2D2D"/>
          <w:spacing w:val="2"/>
          <w:sz w:val="24"/>
          <w:szCs w:val="24"/>
        </w:rPr>
        <w:t> </w:t>
      </w:r>
      <w:r w:rsidRPr="003E03C8">
        <w:rPr>
          <w:color w:val="2D2D2D"/>
          <w:spacing w:val="2"/>
          <w:sz w:val="24"/>
          <w:szCs w:val="24"/>
          <w:shd w:val="clear" w:color="auto" w:fill="FFFFFF"/>
        </w:rPr>
        <w:t>Размеры минимальных окладов и рекомендуемые размеры повышающих коэффициентов по должностям работников образования</w:t>
      </w: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Default="0037709B" w:rsidP="00942329">
      <w:pPr>
        <w:pStyle w:val="ConsPlusNormal"/>
        <w:rPr>
          <w:sz w:val="24"/>
          <w:szCs w:val="24"/>
        </w:rPr>
      </w:pPr>
    </w:p>
    <w:p w:rsidR="0037709B" w:rsidRPr="00323B13" w:rsidRDefault="0037709B" w:rsidP="00BF097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26.1</w:t>
      </w:r>
      <w:r w:rsidRPr="00323B13">
        <w:rPr>
          <w:sz w:val="24"/>
          <w:szCs w:val="24"/>
        </w:rPr>
        <w:t xml:space="preserve"> Профессиональная квалификационная</w:t>
      </w:r>
    </w:p>
    <w:p w:rsidR="0037709B" w:rsidRPr="00323B13" w:rsidRDefault="0037709B" w:rsidP="00BF0970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>группа должностей педагогических работников</w:t>
      </w:r>
    </w:p>
    <w:p w:rsidR="0037709B" w:rsidRPr="00323B13" w:rsidRDefault="0037709B" w:rsidP="00BF0970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общеобразовательных и дошкольных учреждений</w:t>
      </w:r>
    </w:p>
    <w:p w:rsidR="0037709B" w:rsidRPr="00323B13" w:rsidRDefault="0037709B" w:rsidP="00BF0970">
      <w:pPr>
        <w:pStyle w:val="ConsPlusNormal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2F5442">
        <w:tc>
          <w:tcPr>
            <w:tcW w:w="2721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37709B" w:rsidRPr="00323B13" w:rsidTr="002F5442">
        <w:tc>
          <w:tcPr>
            <w:tcW w:w="2721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3B1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BF0970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8350</w:t>
            </w:r>
          </w:p>
        </w:tc>
      </w:tr>
      <w:tr w:rsidR="0037709B" w:rsidRPr="00323B13" w:rsidTr="002F5442">
        <w:tc>
          <w:tcPr>
            <w:tcW w:w="2721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3B1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BD64E2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  <w:r w:rsidRPr="00323B13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5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8580</w:t>
            </w:r>
          </w:p>
        </w:tc>
      </w:tr>
      <w:tr w:rsidR="0037709B" w:rsidRPr="00323B13" w:rsidTr="002F5442">
        <w:tc>
          <w:tcPr>
            <w:tcW w:w="2721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3B1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280" w:type="dxa"/>
          </w:tcPr>
          <w:p w:rsidR="0037709B" w:rsidRPr="00323B13" w:rsidRDefault="0037709B" w:rsidP="00207B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3B13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>,</w:t>
            </w:r>
            <w:r w:rsidRPr="00323B13">
              <w:rPr>
                <w:sz w:val="24"/>
                <w:szCs w:val="24"/>
              </w:rPr>
              <w:t xml:space="preserve"> преподаватель-организатор основ безопасности жизнедеятельности</w:t>
            </w:r>
            <w:r>
              <w:rPr>
                <w:sz w:val="24"/>
                <w:szCs w:val="24"/>
              </w:rPr>
              <w:t>,</w:t>
            </w:r>
            <w:r w:rsidRPr="00323B13">
              <w:rPr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985" w:type="dxa"/>
          </w:tcPr>
          <w:p w:rsidR="0037709B" w:rsidRPr="00323B13" w:rsidRDefault="0037709B" w:rsidP="003E0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8830</w:t>
            </w:r>
          </w:p>
        </w:tc>
      </w:tr>
    </w:tbl>
    <w:p w:rsidR="0037709B" w:rsidRPr="00323B13" w:rsidRDefault="0037709B" w:rsidP="00BF0970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BF0970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Рекомендуемый размер повышающего коэффициента по ПКГ должностей педагогических работников - до 1,80.</w:t>
      </w:r>
    </w:p>
    <w:p w:rsidR="0037709B" w:rsidRDefault="0037709B" w:rsidP="00BF0970">
      <w:pPr>
        <w:pStyle w:val="ConsPlusNormal"/>
        <w:jc w:val="both"/>
        <w:rPr>
          <w:sz w:val="24"/>
          <w:szCs w:val="24"/>
        </w:rPr>
      </w:pPr>
    </w:p>
    <w:p w:rsidR="0037709B" w:rsidRDefault="0037709B" w:rsidP="00BF0970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BF0970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2F544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26.2</w:t>
      </w:r>
      <w:r w:rsidRPr="00323B13">
        <w:rPr>
          <w:sz w:val="24"/>
          <w:szCs w:val="24"/>
        </w:rPr>
        <w:t xml:space="preserve"> Профессиональная квалификационная группа</w:t>
      </w:r>
    </w:p>
    <w:p w:rsidR="0037709B" w:rsidRPr="00323B13" w:rsidRDefault="0037709B" w:rsidP="002F5442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 xml:space="preserve">должностей работников </w:t>
      </w:r>
      <w:proofErr w:type="gramStart"/>
      <w:r w:rsidRPr="00323B13">
        <w:rPr>
          <w:sz w:val="24"/>
          <w:szCs w:val="24"/>
        </w:rPr>
        <w:t>учебно-вспомогательного</w:t>
      </w:r>
      <w:proofErr w:type="gramEnd"/>
    </w:p>
    <w:p w:rsidR="0037709B" w:rsidRPr="00323B13" w:rsidRDefault="0037709B" w:rsidP="002F5442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персонала первого уровня</w:t>
      </w:r>
    </w:p>
    <w:p w:rsidR="0037709B" w:rsidRPr="00323B13" w:rsidRDefault="0037709B" w:rsidP="002F544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21"/>
        <w:gridCol w:w="5280"/>
        <w:gridCol w:w="1985"/>
      </w:tblGrid>
      <w:tr w:rsidR="0037709B" w:rsidRPr="00323B13" w:rsidTr="00C6364A">
        <w:tc>
          <w:tcPr>
            <w:tcW w:w="2721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80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37709B" w:rsidRPr="00323B13" w:rsidTr="00C6364A">
        <w:tc>
          <w:tcPr>
            <w:tcW w:w="2721" w:type="dxa"/>
          </w:tcPr>
          <w:p w:rsidR="0037709B" w:rsidRPr="00323B13" w:rsidRDefault="0037709B" w:rsidP="00C63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7709B" w:rsidRPr="00323B13" w:rsidRDefault="0037709B" w:rsidP="00C6364A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помощник восп</w:t>
            </w:r>
            <w:r>
              <w:rPr>
                <w:sz w:val="24"/>
                <w:szCs w:val="24"/>
              </w:rPr>
              <w:t>итателя</w:t>
            </w:r>
          </w:p>
        </w:tc>
        <w:tc>
          <w:tcPr>
            <w:tcW w:w="1985" w:type="dxa"/>
          </w:tcPr>
          <w:p w:rsidR="0037709B" w:rsidRPr="00323B13" w:rsidRDefault="0037709B" w:rsidP="00C63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5205</w:t>
            </w:r>
          </w:p>
        </w:tc>
      </w:tr>
    </w:tbl>
    <w:p w:rsidR="0037709B" w:rsidRPr="00323B13" w:rsidRDefault="0037709B" w:rsidP="002F5442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2F5442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Рекомендуемый размер повышающего коэффициента по ПКГ работников учебно-вспомогательного персонала первого уровня - до 1,6.</w:t>
      </w:r>
    </w:p>
    <w:p w:rsidR="0037709B" w:rsidRPr="00323B13" w:rsidRDefault="0037709B" w:rsidP="002F5442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rPr>
          <w:sz w:val="24"/>
          <w:szCs w:val="24"/>
        </w:rPr>
        <w:sectPr w:rsidR="0037709B" w:rsidRPr="00323B13" w:rsidSect="00452C97">
          <w:pgSz w:w="11906" w:h="16838"/>
          <w:pgMar w:top="1134" w:right="991" w:bottom="851" w:left="1276" w:header="708" w:footer="708" w:gutter="0"/>
          <w:cols w:space="708"/>
          <w:docGrid w:linePitch="360"/>
        </w:sectPr>
      </w:pP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323B13">
        <w:rPr>
          <w:b/>
          <w:sz w:val="24"/>
          <w:szCs w:val="24"/>
          <w:lang w:val="en-US"/>
        </w:rPr>
        <w:t>I</w:t>
      </w:r>
      <w:r w:rsidRPr="00323B13">
        <w:rPr>
          <w:b/>
          <w:sz w:val="24"/>
          <w:szCs w:val="24"/>
        </w:rPr>
        <w:t>. Порядок утверждения штатного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b/>
          <w:sz w:val="24"/>
          <w:szCs w:val="24"/>
        </w:rPr>
        <w:t>расписания образовательных учреждений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323B13">
        <w:rPr>
          <w:sz w:val="24"/>
          <w:szCs w:val="24"/>
        </w:rPr>
        <w:t>. Штатное расписание учреждения утверждается его руководителем по согласованию с Управлением.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323B13">
        <w:rPr>
          <w:sz w:val="24"/>
          <w:szCs w:val="24"/>
        </w:rPr>
        <w:t>. Размеры окладов по должностям учебно-вспомогательного персонала и педагогических работников устанавливаются по профессиональным квалификационным группам и квалификационным уровням в этих группах в соответствии с настоящим Положением.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323B13">
        <w:rPr>
          <w:sz w:val="24"/>
          <w:szCs w:val="24"/>
        </w:rPr>
        <w:t>. Оклады по другим должностям устанавливаются по профессиональным квалификационным группам соответствующих отраслей в соответствии с настоящим Положением.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323B13">
        <w:rPr>
          <w:sz w:val="24"/>
          <w:szCs w:val="24"/>
        </w:rPr>
        <w:t>. Соответствие фактически выполняемых обязанностей и квалификации служащих требованиям квалификационных характеристик определяется аттестационной комиссией учреждения.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323B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323B13">
        <w:rPr>
          <w:b/>
          <w:sz w:val="24"/>
          <w:szCs w:val="24"/>
          <w:lang w:val="en-US"/>
        </w:rPr>
        <w:t>I</w:t>
      </w:r>
      <w:r w:rsidRPr="00323B13">
        <w:rPr>
          <w:b/>
          <w:sz w:val="24"/>
          <w:szCs w:val="24"/>
        </w:rPr>
        <w:t>. Порядок установления повышающих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коэффициентов к окладам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323B13">
        <w:rPr>
          <w:sz w:val="24"/>
          <w:szCs w:val="24"/>
        </w:rPr>
        <w:t xml:space="preserve">. Минимальные размеры окладов (ставок) работников </w:t>
      </w:r>
      <w:proofErr w:type="gramStart"/>
      <w:r w:rsidRPr="00323B13">
        <w:rPr>
          <w:sz w:val="24"/>
          <w:szCs w:val="24"/>
        </w:rPr>
        <w:t>по</w:t>
      </w:r>
      <w:proofErr w:type="gramEnd"/>
      <w:r w:rsidRPr="00323B13">
        <w:rPr>
          <w:sz w:val="24"/>
          <w:szCs w:val="24"/>
        </w:rPr>
        <w:t xml:space="preserve"> </w:t>
      </w:r>
      <w:proofErr w:type="gramStart"/>
      <w:r w:rsidRPr="00323B13">
        <w:rPr>
          <w:sz w:val="24"/>
          <w:szCs w:val="24"/>
        </w:rPr>
        <w:t>соответствующим</w:t>
      </w:r>
      <w:proofErr w:type="gramEnd"/>
      <w:r w:rsidRPr="00323B13">
        <w:rPr>
          <w:sz w:val="24"/>
          <w:szCs w:val="24"/>
        </w:rPr>
        <w:t xml:space="preserve"> ПКГ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Положением об оплате труда работников образовательного учреждения может быть предусмотрено установление работникам повышающих коэффициентов к окладам стимулирующего характера: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повышающий коэффициент к окладу по занимаемой должности;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персональный повышающий коэффициент к окладу;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повышающий коэффициент к окладу за непрерывный стаж работы;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повышающие коэффициенты к окладу за квалификационную категорию, наличие ученой степени "кандидат наук" и "доктор наук", за специфику работы в отдельных образовательных учреждениях, за работу в сельской местности и в районном центре, водителям "за классность".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средствами, а также с учетом индексации базовых окладов.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 xml:space="preserve">Повышающие коэффициенты по должности будут применяться для поэтапного повышения средней заработной платы работников образовательных учреждений до размеров средней заработной платы Кабардино-Балкарской Республики и в сроки, определенные </w:t>
      </w:r>
      <w:hyperlink r:id="rId9" w:history="1">
        <w:r w:rsidRPr="007A0292">
          <w:rPr>
            <w:sz w:val="24"/>
            <w:szCs w:val="24"/>
          </w:rPr>
          <w:t>Указом</w:t>
        </w:r>
      </w:hyperlink>
      <w:r w:rsidRPr="007A0292">
        <w:rPr>
          <w:sz w:val="24"/>
          <w:szCs w:val="24"/>
        </w:rPr>
        <w:t xml:space="preserve"> </w:t>
      </w:r>
      <w:r w:rsidRPr="00323B13">
        <w:rPr>
          <w:sz w:val="24"/>
          <w:szCs w:val="24"/>
        </w:rPr>
        <w:t>Президента Российской Федерации от 7 мая 2012 года N 597 "О мероприятиях по реализации государственной социальной политики", в пределах выделяемых средств на указанные цели.</w:t>
      </w:r>
      <w:proofErr w:type="gramEnd"/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323B13">
        <w:rPr>
          <w:sz w:val="24"/>
          <w:szCs w:val="24"/>
        </w:rPr>
        <w:t>. 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Размеры повышающих коэффициентов к минимальным окладам (ставкам) по соответствующим ПКГ рассчитываются на основе осуществления дифференциации типовых должностей, включаемых в штатное расписание учреждения.</w:t>
      </w:r>
      <w:proofErr w:type="gramEnd"/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Дифференциация типовых должностей осуществляется с учетом сложности и объема выполняемой работы, специфики работы с учетом возрастных особенностей детей.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Должностной оклад определяется путем умножения размера минимального оклада на повышающий коэффициент к окладу по занимаемой должности.</w:t>
      </w:r>
    </w:p>
    <w:p w:rsidR="0037709B" w:rsidRPr="00323B13" w:rsidRDefault="0037709B" w:rsidP="00381837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Применение повышающего коэффициента к минимальному окладу по занимаемой должности образует должностной оклад и учитывается при начислении иных стимулирующих и </w:t>
      </w:r>
      <w:r w:rsidRPr="00323B13">
        <w:rPr>
          <w:sz w:val="24"/>
          <w:szCs w:val="24"/>
        </w:rPr>
        <w:lastRenderedPageBreak/>
        <w:t>компенсационных выплат.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323B13">
        <w:rPr>
          <w:sz w:val="24"/>
          <w:szCs w:val="24"/>
        </w:rPr>
        <w:t>. Персональный повышающий коэффициент к окладу по должности может устанавливаться работнику с учетом уровня его профессиональной подготовки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- до 3,0.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323B13">
        <w:rPr>
          <w:sz w:val="24"/>
          <w:szCs w:val="24"/>
        </w:rPr>
        <w:t>.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компетентности. Рекомендуемые размеры повышающих коэффициентов к окладу за квалификационную категорию: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1,20 - за высшую квалификационную категорию;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1,10 - за первую квалификационную категорию;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1,05 </w:t>
      </w:r>
      <w:r>
        <w:rPr>
          <w:sz w:val="24"/>
          <w:szCs w:val="24"/>
        </w:rPr>
        <w:t>–</w:t>
      </w:r>
      <w:r w:rsidRPr="00323B1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соответствие должности</w:t>
      </w:r>
      <w:r w:rsidRPr="00323B13">
        <w:rPr>
          <w:sz w:val="24"/>
          <w:szCs w:val="24"/>
        </w:rPr>
        <w:t>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Повышающий коэффициент за наличие квалификационной категории устанавливается при выполнении работы по профилю, по которой присвоена квалификационная категория.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323B13">
        <w:rPr>
          <w:sz w:val="24"/>
          <w:szCs w:val="24"/>
        </w:rPr>
        <w:t>. Работникам учреждений (в том числе руководителям) за наличие ученых степеней устанавливаются повышающие коэффициенты в размере: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1,2 - за ученую степень "доктор наук"; 1,1 - за ученую степень "кандидат наук".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Повышающий коэффициент к окладу за присвоение ученой степени "кандидат наук" и "доктор наук" устанавливается только в том случае, когда работник работает непосредственно по специальности (или смежной специальности), по которой присвоена ученая степень.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23B13">
        <w:rPr>
          <w:sz w:val="24"/>
          <w:szCs w:val="24"/>
        </w:rPr>
        <w:t>. Специалистам учреждений, работающим в сельской местности, устанавливается надбавка в размере 25 процентов к должностным окладам.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Установление надбавок за работу в сельской местности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23B13">
        <w:rPr>
          <w:sz w:val="24"/>
          <w:szCs w:val="24"/>
        </w:rPr>
        <w:t>. Ставки педагогических и других работников повышаются за специфику работы в отдельных образовательных учреждениях, которые устанавливаются в следующих размерах: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 60% учителям за индивидуальное обучение на дому детей, имеющих ограниченные возможности здоровья, на основании медицинского заключения;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Увеличение окладов за специфику работы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323B13">
        <w:rPr>
          <w:sz w:val="24"/>
          <w:szCs w:val="24"/>
        </w:rPr>
        <w:t>. Водителям автомобилей учреждений может быть установлен повышающий коэффициент к окладу "за классность" или категорию.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23B13">
        <w:rPr>
          <w:sz w:val="24"/>
          <w:szCs w:val="24"/>
        </w:rPr>
        <w:t>азмеры повышающих коэффициентов к окладу водителям: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водителям, имеющим категорию "D", - 1,15;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водителям, имеющим категорию "E", - 1,25.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323B13">
        <w:rPr>
          <w:sz w:val="24"/>
          <w:szCs w:val="24"/>
        </w:rPr>
        <w:t>. Повышающие коэффициенты к окладу (кроме коэффициента к окладу по занимаемой должности) не образуют новый оклад и не учитываются при начислении иных стимулирующих и компенсационных выплат, устанавливаемых к должностному окладу.</w:t>
      </w:r>
    </w:p>
    <w:p w:rsidR="0037709B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  <w:lang w:val="en-US"/>
        </w:rPr>
        <w:lastRenderedPageBreak/>
        <w:t>IX</w:t>
      </w:r>
      <w:r w:rsidRPr="00323B13">
        <w:rPr>
          <w:b/>
          <w:sz w:val="24"/>
          <w:szCs w:val="24"/>
        </w:rPr>
        <w:t>. Порядок и условия установления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выплат компенсационного характера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323B13">
        <w:rPr>
          <w:sz w:val="24"/>
          <w:szCs w:val="24"/>
        </w:rPr>
        <w:t>. Работникам учреждений устанавливаются к окладам (или к новым окладам) следующие выплаты компенсационного характера: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окладу (должностному окладу) или в абсолютных размерах, если иное не определено федеральными законами или указами Президента Российской Федерации.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323B13">
        <w:rPr>
          <w:sz w:val="24"/>
          <w:szCs w:val="24"/>
        </w:rPr>
        <w:t xml:space="preserve">. Работникам, занятым на тяжелых работах, работах с вредными и (или) опасными и иными особыми условиями труда, в соответствии со </w:t>
      </w:r>
      <w:hyperlink r:id="rId10" w:history="1">
        <w:r w:rsidRPr="00381837">
          <w:rPr>
            <w:sz w:val="24"/>
            <w:szCs w:val="24"/>
          </w:rPr>
          <w:t>статьей 147</w:t>
        </w:r>
      </w:hyperlink>
      <w:r w:rsidRPr="00323B13">
        <w:rPr>
          <w:sz w:val="24"/>
          <w:szCs w:val="24"/>
        </w:rPr>
        <w:t xml:space="preserve"> Трудового кодекса Российской Федерации устанавливается компенсационная выплата (надбавка).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Повышающие коэффициенты к окладу (кроме коэффициента к окладу по занимаемой должности) не образуют новый оклад и не учитываются при начислении иных стимулирующих и компенсационных выплат, устанавливаемых к должностному окладу.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323B13">
        <w:rPr>
          <w:sz w:val="24"/>
          <w:szCs w:val="24"/>
        </w:rPr>
        <w:t>. Работникам учреждений устанавливаются надбавки за дополнительный вид работы, не входящий в круг основных обязанностей.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доплата за проверку пи</w:t>
      </w:r>
      <w:r>
        <w:rPr>
          <w:sz w:val="24"/>
          <w:szCs w:val="24"/>
        </w:rPr>
        <w:t>сьменных работ - в размере до 10</w:t>
      </w:r>
      <w:r w:rsidRPr="00323B13">
        <w:rPr>
          <w:sz w:val="24"/>
          <w:szCs w:val="24"/>
        </w:rPr>
        <w:t xml:space="preserve"> процентов (пропорционально учебной нагрузке);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доплата за заведование учебными кабинетами</w:t>
      </w:r>
      <w:r>
        <w:rPr>
          <w:sz w:val="24"/>
          <w:szCs w:val="24"/>
        </w:rPr>
        <w:t xml:space="preserve"> – до 200 рублей</w:t>
      </w:r>
      <w:r w:rsidRPr="00323B13">
        <w:rPr>
          <w:sz w:val="24"/>
          <w:szCs w:val="24"/>
        </w:rPr>
        <w:t>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доплата за классное руководство </w:t>
      </w:r>
      <w:r>
        <w:rPr>
          <w:sz w:val="24"/>
          <w:szCs w:val="24"/>
        </w:rPr>
        <w:t>–</w:t>
      </w:r>
      <w:r w:rsidRPr="00323B13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700 рублей</w:t>
      </w:r>
      <w:r w:rsidRPr="00323B13">
        <w:rPr>
          <w:sz w:val="24"/>
          <w:szCs w:val="24"/>
        </w:rPr>
        <w:t>.</w:t>
      </w:r>
    </w:p>
    <w:p w:rsidR="0037709B" w:rsidRPr="00323B13" w:rsidRDefault="0037709B" w:rsidP="00942329">
      <w:pPr>
        <w:jc w:val="both"/>
        <w:rPr>
          <w:color w:val="000000"/>
          <w:sz w:val="24"/>
          <w:szCs w:val="24"/>
        </w:rPr>
      </w:pPr>
      <w:r w:rsidRPr="00323B13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  <w:r w:rsidRPr="00323B13">
        <w:rPr>
          <w:color w:val="000000"/>
          <w:sz w:val="24"/>
          <w:szCs w:val="24"/>
        </w:rPr>
        <w:t xml:space="preserve">доплата за работу Интернет сайта МКОУ СОШ, за размещение информации, оформление разделов сайта МКОУ СОШ – </w:t>
      </w:r>
      <w:r>
        <w:rPr>
          <w:color w:val="000000"/>
          <w:sz w:val="24"/>
          <w:szCs w:val="24"/>
        </w:rPr>
        <w:t>6000 рублей;</w:t>
      </w:r>
    </w:p>
    <w:p w:rsidR="0037709B" w:rsidRPr="007F24DA" w:rsidRDefault="0037709B" w:rsidP="00942329">
      <w:pPr>
        <w:pStyle w:val="ConsPlusNormal"/>
        <w:jc w:val="both"/>
        <w:rPr>
          <w:sz w:val="24"/>
          <w:szCs w:val="24"/>
        </w:rPr>
      </w:pPr>
      <w:r w:rsidRPr="00323B13">
        <w:rPr>
          <w:color w:val="000000"/>
          <w:sz w:val="24"/>
          <w:szCs w:val="24"/>
        </w:rPr>
        <w:t xml:space="preserve">        доплата за </w:t>
      </w:r>
      <w:r>
        <w:rPr>
          <w:color w:val="000000"/>
          <w:sz w:val="24"/>
          <w:szCs w:val="24"/>
        </w:rPr>
        <w:t>подготовку к ЕГЭ</w:t>
      </w:r>
      <w:r w:rsidRPr="00323B13">
        <w:rPr>
          <w:color w:val="000000"/>
          <w:sz w:val="24"/>
          <w:szCs w:val="24"/>
        </w:rPr>
        <w:t xml:space="preserve"> по предметам: русский язык, математика, обществознание</w:t>
      </w:r>
      <w:r>
        <w:rPr>
          <w:color w:val="000000"/>
          <w:sz w:val="24"/>
          <w:szCs w:val="24"/>
        </w:rPr>
        <w:t>, биология, химия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физика</w:t>
      </w:r>
      <w:r w:rsidRPr="00323B13">
        <w:rPr>
          <w:color w:val="000000"/>
          <w:sz w:val="24"/>
          <w:szCs w:val="24"/>
        </w:rPr>
        <w:t xml:space="preserve"> – </w:t>
      </w:r>
      <w:r w:rsidRPr="007F24DA">
        <w:rPr>
          <w:sz w:val="24"/>
          <w:szCs w:val="24"/>
        </w:rPr>
        <w:t>оплата как преподавателю ведущему учебный процесс;</w:t>
      </w:r>
    </w:p>
    <w:p w:rsidR="0037709B" w:rsidRPr="00323B13" w:rsidRDefault="0037709B" w:rsidP="00942329">
      <w:pPr>
        <w:pStyle w:val="ConsPlusNormal"/>
        <w:jc w:val="both"/>
        <w:rPr>
          <w:color w:val="000000"/>
          <w:sz w:val="24"/>
          <w:szCs w:val="24"/>
        </w:rPr>
      </w:pPr>
      <w:r w:rsidRPr="00323B1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323B13">
        <w:rPr>
          <w:color w:val="000000"/>
          <w:sz w:val="24"/>
          <w:szCs w:val="24"/>
        </w:rPr>
        <w:t xml:space="preserve"> доплата за </w:t>
      </w:r>
      <w:r>
        <w:rPr>
          <w:color w:val="000000"/>
          <w:sz w:val="24"/>
          <w:szCs w:val="24"/>
        </w:rPr>
        <w:t>руководство школьным МО - до 500</w:t>
      </w:r>
      <w:r w:rsidRPr="00323B13">
        <w:rPr>
          <w:color w:val="000000"/>
          <w:sz w:val="24"/>
          <w:szCs w:val="24"/>
        </w:rPr>
        <w:t xml:space="preserve"> рублей за каждого члена МО;</w:t>
      </w:r>
    </w:p>
    <w:p w:rsidR="0037709B" w:rsidRPr="00323B13" w:rsidRDefault="0037709B" w:rsidP="00942329">
      <w:pPr>
        <w:pStyle w:val="ConsPlusNormal"/>
        <w:jc w:val="both"/>
        <w:rPr>
          <w:color w:val="000000"/>
          <w:sz w:val="24"/>
          <w:szCs w:val="24"/>
        </w:rPr>
      </w:pPr>
      <w:r w:rsidRPr="00323B13">
        <w:rPr>
          <w:color w:val="000000"/>
          <w:sz w:val="24"/>
          <w:szCs w:val="24"/>
        </w:rPr>
        <w:t xml:space="preserve">       доплата за организацию работы по заполнению и ведению электронного журнала, электронного дневника, электронной базы данных учащихся и работников МКОУ СОШ – </w:t>
      </w:r>
      <w:r>
        <w:rPr>
          <w:color w:val="000000"/>
          <w:sz w:val="24"/>
          <w:szCs w:val="24"/>
        </w:rPr>
        <w:t>2000 руб.</w:t>
      </w:r>
      <w:r w:rsidRPr="00323B13">
        <w:rPr>
          <w:color w:val="000000"/>
          <w:sz w:val="24"/>
          <w:szCs w:val="24"/>
        </w:rPr>
        <w:t>;</w:t>
      </w:r>
    </w:p>
    <w:p w:rsidR="0037709B" w:rsidRPr="00323B13" w:rsidRDefault="0037709B" w:rsidP="00942329">
      <w:pPr>
        <w:ind w:firstLine="540"/>
        <w:jc w:val="both"/>
        <w:rPr>
          <w:color w:val="0000CC"/>
          <w:sz w:val="24"/>
          <w:szCs w:val="24"/>
        </w:rPr>
      </w:pPr>
      <w:r w:rsidRPr="00323B13">
        <w:rPr>
          <w:color w:val="000000"/>
          <w:sz w:val="24"/>
          <w:szCs w:val="24"/>
        </w:rPr>
        <w:t>Вышеуказанные и иные доплаты устанавливаются в пределах утвержденного фонда оплаты труда и должны быть конкретизированы в локальных актах общеобразовательного учреждения на основании распоряжения руководителя.</w:t>
      </w:r>
      <w:r w:rsidRPr="00323B13">
        <w:rPr>
          <w:color w:val="0000CC"/>
          <w:sz w:val="24"/>
          <w:szCs w:val="24"/>
        </w:rPr>
        <w:t xml:space="preserve"> 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323B13">
        <w:rPr>
          <w:sz w:val="24"/>
          <w:szCs w:val="24"/>
        </w:rPr>
        <w:t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323B13">
        <w:rPr>
          <w:sz w:val="24"/>
          <w:szCs w:val="24"/>
        </w:rPr>
        <w:t xml:space="preserve">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и установленного законодательством минимального </w:t>
      </w:r>
      <w:proofErr w:type="gramStart"/>
      <w:r w:rsidRPr="00323B13">
        <w:rPr>
          <w:sz w:val="24"/>
          <w:szCs w:val="24"/>
        </w:rPr>
        <w:t>размера оплаты труда</w:t>
      </w:r>
      <w:proofErr w:type="gramEnd"/>
      <w:r w:rsidRPr="00323B13">
        <w:rPr>
          <w:sz w:val="24"/>
          <w:szCs w:val="24"/>
        </w:rPr>
        <w:t>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323B13">
        <w:rPr>
          <w:sz w:val="24"/>
          <w:szCs w:val="24"/>
        </w:rPr>
        <w:t xml:space="preserve">. </w:t>
      </w:r>
      <w:proofErr w:type="gramStart"/>
      <w:r w:rsidRPr="00323B13">
        <w:rPr>
          <w:sz w:val="24"/>
          <w:szCs w:val="24"/>
        </w:rPr>
        <w:t xml:space="preserve">Решения об установлении конкретных размеров компенсационных выплат работникам, занятым на тяжелых работах, работах с вредными и (или) опасными и иными особыми условиями труда, принимаются по результатам проведения аттестации рабочих мест в соответствии с </w:t>
      </w:r>
      <w:hyperlink r:id="rId11" w:history="1">
        <w:r w:rsidRPr="002F2318">
          <w:rPr>
            <w:sz w:val="24"/>
            <w:szCs w:val="24"/>
          </w:rPr>
          <w:t>Положением</w:t>
        </w:r>
      </w:hyperlink>
      <w:r w:rsidRPr="002F2318">
        <w:rPr>
          <w:sz w:val="24"/>
          <w:szCs w:val="24"/>
        </w:rPr>
        <w:t xml:space="preserve"> </w:t>
      </w:r>
      <w:r w:rsidRPr="00323B13">
        <w:rPr>
          <w:sz w:val="24"/>
          <w:szCs w:val="24"/>
        </w:rPr>
        <w:t xml:space="preserve">о порядке установления доплат за неблагоприятные условия труда в учреждениях и организациях, утвержденным Приказом </w:t>
      </w:r>
      <w:proofErr w:type="spellStart"/>
      <w:r w:rsidRPr="00323B13">
        <w:rPr>
          <w:sz w:val="24"/>
          <w:szCs w:val="24"/>
        </w:rPr>
        <w:t>Гособразования</w:t>
      </w:r>
      <w:proofErr w:type="spellEnd"/>
      <w:r w:rsidRPr="00323B13">
        <w:rPr>
          <w:sz w:val="24"/>
          <w:szCs w:val="24"/>
        </w:rPr>
        <w:t xml:space="preserve"> СССР от 20 августа 1990 г. N 579.</w:t>
      </w:r>
      <w:proofErr w:type="gramEnd"/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323B13">
        <w:rPr>
          <w:sz w:val="24"/>
          <w:szCs w:val="24"/>
        </w:rPr>
        <w:t xml:space="preserve">. По решению работодателя работнику может быть снижен ранее установленный размер </w:t>
      </w:r>
      <w:r w:rsidRPr="00323B13">
        <w:rPr>
          <w:sz w:val="24"/>
          <w:szCs w:val="24"/>
        </w:rPr>
        <w:lastRenderedPageBreak/>
        <w:t>надбавки или прекращена ее выплата при невыполнении условий для выплаты или нарушениях трудовой дисциплины.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Основанием для снижения размера или прекращения выплаты надбавки работнику является приказ работодателя с указанием конкретных причин.</w:t>
      </w:r>
    </w:p>
    <w:p w:rsidR="0037709B" w:rsidRPr="00323B13" w:rsidRDefault="0037709B" w:rsidP="00942329">
      <w:pPr>
        <w:pStyle w:val="ConsPlusNormal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46</w:t>
      </w:r>
      <w:r w:rsidRPr="00323B13">
        <w:rPr>
          <w:sz w:val="24"/>
          <w:szCs w:val="24"/>
        </w:rPr>
        <w:t>. Работникам за работу с 22 до 6 часов (ночное время) производится доплата к окладу в размере не менее 20</w:t>
      </w:r>
      <w:r w:rsidRPr="00323B13">
        <w:rPr>
          <w:b/>
          <w:sz w:val="24"/>
          <w:szCs w:val="24"/>
        </w:rPr>
        <w:t xml:space="preserve"> </w:t>
      </w:r>
      <w:r w:rsidRPr="00323B13">
        <w:rPr>
          <w:sz w:val="24"/>
          <w:szCs w:val="24"/>
        </w:rPr>
        <w:t>процентов часового оклада, рассчитанного за каждый час работы в ночное время. Часовой оклад определяется путем деления месячного оклада на среднемесячное количество рабочих часов по графику 40-часовой рабочей недели в текущем году.</w:t>
      </w:r>
      <w:r w:rsidRPr="00323B13">
        <w:rPr>
          <w:color w:val="FF0000"/>
          <w:sz w:val="24"/>
          <w:szCs w:val="24"/>
        </w:rPr>
        <w:t xml:space="preserve"> 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Доплата производится на основании утвержденного в установленном порядке табеля учета использования рабочего времени и расчета заработной платы.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323B13">
        <w:rPr>
          <w:sz w:val="24"/>
          <w:szCs w:val="24"/>
        </w:rPr>
        <w:t>. Повышенная оплата за работу в выходные и нерабочие праздничные дни производится работникам, привлекаемым к работе в выходные и нерабочие праздничные дни.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При этом работникам, получающим оклад (должностной оклад), оплата труда в выходные и нерабочие праздничные дни осуществляется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</w:t>
      </w:r>
      <w:proofErr w:type="gramEnd"/>
      <w:r w:rsidRPr="00323B13">
        <w:rPr>
          <w:sz w:val="24"/>
          <w:szCs w:val="24"/>
        </w:rPr>
        <w:t xml:space="preserve">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актом, трудовым договором.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323B13">
        <w:rPr>
          <w:sz w:val="24"/>
          <w:szCs w:val="24"/>
        </w:rPr>
        <w:t xml:space="preserve">. Повышенная оплата сверхурочной работы за первые два часа работы начисляется не менее чем в полуторном размере, за последующие часы - не менее чем в двойном размере в соответствии со </w:t>
      </w:r>
      <w:hyperlink r:id="rId12" w:history="1">
        <w:r w:rsidRPr="002F2318">
          <w:rPr>
            <w:sz w:val="24"/>
            <w:szCs w:val="24"/>
          </w:rPr>
          <w:t>статьей 152</w:t>
        </w:r>
      </w:hyperlink>
      <w:r w:rsidRPr="00323B13">
        <w:rPr>
          <w:sz w:val="24"/>
          <w:szCs w:val="24"/>
        </w:rPr>
        <w:t xml:space="preserve"> Трудового кодекса Российской Федерации.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323B13">
        <w:rPr>
          <w:sz w:val="24"/>
          <w:szCs w:val="24"/>
        </w:rPr>
        <w:t>. В тех случаях, когда работники имеют право на повышение (увеличение) оклада одновременно по нескольким основаниям, размеры повышений (увеличений) складываются и на сумму процентов повышается (увеличивается) оклад.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bookmarkStart w:id="0" w:name="P481"/>
      <w:bookmarkEnd w:id="0"/>
      <w:r>
        <w:rPr>
          <w:b/>
          <w:sz w:val="24"/>
          <w:szCs w:val="24"/>
          <w:lang w:val="en-US"/>
        </w:rPr>
        <w:t>X</w:t>
      </w:r>
      <w:r w:rsidRPr="00323B13">
        <w:rPr>
          <w:b/>
          <w:sz w:val="24"/>
          <w:szCs w:val="24"/>
        </w:rPr>
        <w:t>. Порядок и условия выплат стимулирующего характера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323B13">
        <w:rPr>
          <w:sz w:val="24"/>
          <w:szCs w:val="24"/>
        </w:rPr>
        <w:t>. Выплаты стимулирующего характера устанавливаются работникам учреждений образования в соответствии с критериями оценки эффективности и результативности деятельности работников учреждения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№3)</w:t>
      </w:r>
      <w:r w:rsidRPr="00323B13">
        <w:rPr>
          <w:sz w:val="24"/>
          <w:szCs w:val="24"/>
        </w:rPr>
        <w:t>, утвержденных его руководителем по согласованию с выборным профсоюзным органом</w:t>
      </w:r>
      <w:r>
        <w:rPr>
          <w:sz w:val="24"/>
          <w:szCs w:val="24"/>
        </w:rPr>
        <w:t xml:space="preserve"> и  управляющим советом школы.</w:t>
      </w:r>
      <w:r w:rsidRPr="00323B13">
        <w:rPr>
          <w:sz w:val="24"/>
          <w:szCs w:val="24"/>
        </w:rPr>
        <w:t xml:space="preserve"> Конкретные значения </w:t>
      </w:r>
      <w:proofErr w:type="gramStart"/>
      <w:r w:rsidRPr="00323B13">
        <w:rPr>
          <w:sz w:val="24"/>
          <w:szCs w:val="24"/>
        </w:rPr>
        <w:t>критериев оценки эффективности деятельности работников учреждения</w:t>
      </w:r>
      <w:proofErr w:type="gramEnd"/>
      <w:r w:rsidRPr="00323B13">
        <w:rPr>
          <w:sz w:val="24"/>
          <w:szCs w:val="24"/>
        </w:rPr>
        <w:t xml:space="preserve"> определяются и корректируются исходя из задач, стоящих перед учреждением.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В целях поощрения работников за выполненную работу в учреждении устанавливаются следующие выплаты и премии: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надбавка за высокое качество работ;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надбавка за интенсивность и высокие результаты работы;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премиальные выплаты по итогам работы (месяц, квартал, год).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Конкретный размер премии может определяться как в процентах к должностному окладу (новому окладу) работника через коэффициент трудового участия, так и в абсолютном размере.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Максимальным размером премия по итогам работы не ограничена.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 премировании учитываются: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организация и проведение мероприятий, направленных на повышение авторитета и имиджа учреждения;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соответствие результатов труда заранее поставленным на определенный период целям, задачам;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>подготовка призеров олимпиад, конкурсов;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личный профессиональный вклад в обеспечение эффективной деятельности учреждений;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настойчивость и инициатива в достижении поставленных задач, целей, умение достигать результата (поставленной цели, задачи) с наименьшими затратами материальных и денежных средств;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способность принятия управленческих решений в критических ситуациях;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умение положительно воздействовать на коллег и подчиненных личным примером сознательного отношения к делу;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непосредственное участие в реализации национальных проектов, федеральных и республиканских целевых программ.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323B13">
        <w:rPr>
          <w:sz w:val="24"/>
          <w:szCs w:val="24"/>
        </w:rPr>
        <w:t>. 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может быть введено несколько премий за разные периоды работы, например, премия по итогам работы за квартал и премия по итогам работы за год.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323B13">
        <w:rPr>
          <w:sz w:val="24"/>
          <w:szCs w:val="24"/>
        </w:rPr>
        <w:t>. Работодатель по согласованию с соответствующим выборным профсоюзным органом вправе уточнять и конкретизировать критерии определения размера надбавки применительно к конкретным должностным обязанностям работников.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323B13">
        <w:rPr>
          <w:sz w:val="24"/>
          <w:szCs w:val="24"/>
        </w:rPr>
        <w:t>. Решение о введении каждой конкретной премии принимает руководитель учреждения. При этом наименование премии и условия ее осуществления включаются в положение об оплате и стимулировании труда работников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323B13">
        <w:rPr>
          <w:sz w:val="24"/>
          <w:szCs w:val="24"/>
        </w:rPr>
        <w:t xml:space="preserve">. </w:t>
      </w:r>
      <w:proofErr w:type="gramStart"/>
      <w:r w:rsidRPr="00323B13">
        <w:rPr>
          <w:sz w:val="24"/>
          <w:szCs w:val="24"/>
        </w:rPr>
        <w:t>В случае образования экономии фонда оплаты труда образовательного учреждения вследствие неполного замещения временно отсутствующих работников, отпусков без сохранения заработной платы, оплаты пособий по временной нетрудоспособности из средств социального страхования и по другим причинам средства направляются на увеличение стимулирующей части фонда оплаты труда и осуществление выплат стимулирующего характера работникам образовательного учреждения в соответствии с распорядительными документами, разрабатываемыми образовательным учреждением.</w:t>
      </w:r>
      <w:proofErr w:type="gramEnd"/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55</w:t>
      </w:r>
      <w:r w:rsidRPr="00323B13">
        <w:rPr>
          <w:sz w:val="24"/>
          <w:szCs w:val="24"/>
        </w:rPr>
        <w:t>. Работникам учреждений (в том числе руководителям, их заместителям, главным бухгалтерам), удостоенным государственных наград Российской Федерации и Кабардино-Балкарской Республики, выплаты производятся в соответствии с законодательством Кабардино-Балкарской Республики.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323B13">
        <w:rPr>
          <w:b/>
          <w:sz w:val="24"/>
          <w:szCs w:val="24"/>
        </w:rPr>
        <w:t>. Условия оплаты труда руководителя,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заместителей руководителя и главного</w:t>
      </w: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бухгалтера образовательного учреждения</w:t>
      </w:r>
    </w:p>
    <w:p w:rsidR="0037709B" w:rsidRPr="00323B13" w:rsidRDefault="0037709B" w:rsidP="00942329">
      <w:pPr>
        <w:pStyle w:val="ConsPlusNormal"/>
        <w:jc w:val="both"/>
        <w:rPr>
          <w:b/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323B13">
        <w:rPr>
          <w:sz w:val="24"/>
          <w:szCs w:val="24"/>
        </w:rPr>
        <w:t>. Должностной оклад руководителя учреждения определяется трудовым договором, заключаемым в установленном порядке, и составляет не более 2 размеров средней заработной платы работников возглавляемого им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Предельный уровень соотношения средней заработной платы руководителей бюджетных и казенных учреждений с учетом стимулирующих и компенсационных выплат и средней заработной платы работников учреждений, с учетом стимулирующих и компенсационных выплат устанавливается государственным органом, осуществляющим функции и полномочия учредителя соответствующих учреждений, в кратности от 1 до 3.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Соотношение средней заработной платы руководителей и средней заработной платы работников государственных казенных, бюджетных и автономных 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323B13">
        <w:rPr>
          <w:sz w:val="24"/>
          <w:szCs w:val="24"/>
        </w:rPr>
        <w:t xml:space="preserve">. Должностные оклады заместителей руководителя и главного бухгалтера учреждения устанавливаются на </w:t>
      </w:r>
      <w:r>
        <w:rPr>
          <w:sz w:val="24"/>
          <w:szCs w:val="24"/>
        </w:rPr>
        <w:t>10-30</w:t>
      </w:r>
      <w:r w:rsidRPr="00323B13">
        <w:rPr>
          <w:sz w:val="24"/>
          <w:szCs w:val="24"/>
        </w:rPr>
        <w:t xml:space="preserve"> процентов ниже должностного оклада руководителя.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Pr="00323B13">
        <w:rPr>
          <w:sz w:val="24"/>
          <w:szCs w:val="24"/>
        </w:rPr>
        <w:t xml:space="preserve">. Заработная плата руководителя учреждения, заместителей руководителя и главного </w:t>
      </w:r>
      <w:r w:rsidRPr="00323B13">
        <w:rPr>
          <w:sz w:val="24"/>
          <w:szCs w:val="24"/>
        </w:rPr>
        <w:lastRenderedPageBreak/>
        <w:t>бухгалтера состоит из должностного оклада, выплат компенсационного и стимулирующего характера.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323B13">
        <w:rPr>
          <w:sz w:val="24"/>
          <w:szCs w:val="24"/>
        </w:rPr>
        <w:t>. Порядок выплат стимулирующего характера руководителю учреждения устанавливается Управлением по согласованию с Учредителем.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0</w:t>
      </w:r>
      <w:r w:rsidRPr="00323B13">
        <w:rPr>
          <w:sz w:val="24"/>
          <w:szCs w:val="24"/>
        </w:rPr>
        <w:t xml:space="preserve">. Выплаты стимулирующего характера заместителям руководителя и главному бухгалтеру учреждения осуществляются в соответствии с </w:t>
      </w:r>
      <w:hyperlink w:anchor="P481" w:history="1">
        <w:r w:rsidRPr="00323B13">
          <w:rPr>
            <w:color w:val="000000"/>
            <w:sz w:val="24"/>
            <w:szCs w:val="24"/>
          </w:rPr>
          <w:t xml:space="preserve">разделом </w:t>
        </w:r>
        <w:r w:rsidRPr="00421208">
          <w:rPr>
            <w:sz w:val="24"/>
            <w:szCs w:val="24"/>
            <w:lang w:val="en-US"/>
          </w:rPr>
          <w:t>X</w:t>
        </w:r>
      </w:hyperlink>
      <w:r>
        <w:t xml:space="preserve">  </w:t>
      </w:r>
      <w:r w:rsidRPr="00323B13">
        <w:rPr>
          <w:sz w:val="24"/>
          <w:szCs w:val="24"/>
        </w:rPr>
        <w:t>настоящего Положения.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23B13">
        <w:rPr>
          <w:sz w:val="24"/>
          <w:szCs w:val="24"/>
        </w:rPr>
        <w:t xml:space="preserve">. Руководителю, заместителям руководителя и главному бухгалтеру учреждения выплаты компенсационного характера осуществляются в соответствии с настоящим Положением. 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3B13">
        <w:rPr>
          <w:sz w:val="24"/>
          <w:szCs w:val="24"/>
        </w:rPr>
        <w:t>Кзн</w:t>
      </w:r>
      <w:proofErr w:type="spellEnd"/>
      <w:r w:rsidRPr="00323B13">
        <w:rPr>
          <w:sz w:val="24"/>
          <w:szCs w:val="24"/>
        </w:rPr>
        <w:t xml:space="preserve"> - повышающий коэффициент за ученые степени "доктор наук", "кандидат наук" и наличие государственных наград КБР, который устанавливается в следующих размерах: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1,2 - за ученую степень "доктор наук" к окладу;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1,1 - за ученую степень "кандидат наук" к окладу;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1,15 - за наличие государственных наград КБР к заработной плате.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23B13">
        <w:rPr>
          <w:sz w:val="24"/>
          <w:szCs w:val="24"/>
        </w:rPr>
        <w:t>. Порядок выплат стимулирующего характера руководителю учреждения устанавливается Управлением.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I</w:t>
      </w:r>
      <w:r w:rsidRPr="00323B13">
        <w:rPr>
          <w:b/>
          <w:sz w:val="24"/>
          <w:szCs w:val="24"/>
        </w:rPr>
        <w:t>. Другие вопросы оплаты труда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323B13">
        <w:rPr>
          <w:sz w:val="24"/>
          <w:szCs w:val="24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Оплата труда по совместительству производится исходя из оклада (должностного оклада) и выплат компенсационного характера, предусмотренных законодательными и нормативными актами Российской Федерации, а также настоящим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37709B" w:rsidRPr="00666E8C" w:rsidRDefault="0037709B" w:rsidP="00942329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64</w:t>
      </w:r>
      <w:r w:rsidRPr="00323B13">
        <w:rPr>
          <w:sz w:val="24"/>
          <w:szCs w:val="24"/>
        </w:rPr>
        <w:t xml:space="preserve">. </w:t>
      </w:r>
      <w:proofErr w:type="gramStart"/>
      <w:r w:rsidRPr="00323B13">
        <w:rPr>
          <w:sz w:val="24"/>
          <w:szCs w:val="24"/>
        </w:rPr>
        <w:t xml:space="preserve">Расчет часовой ставки может определяться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(должностного оклада) на количество рабочих часов по норме соответствующего месяца в зависимости от установленной продолжительности рабочей недели согласно </w:t>
      </w:r>
      <w:hyperlink w:anchor="P433" w:history="1">
        <w:r w:rsidRPr="00666E8C">
          <w:rPr>
            <w:color w:val="000000"/>
            <w:sz w:val="24"/>
            <w:szCs w:val="24"/>
          </w:rPr>
          <w:t>приложению N 2</w:t>
        </w:r>
      </w:hyperlink>
      <w:r w:rsidRPr="00666E8C">
        <w:rPr>
          <w:color w:val="000000"/>
          <w:sz w:val="24"/>
          <w:szCs w:val="24"/>
        </w:rPr>
        <w:t xml:space="preserve"> к настоящему Положению.</w:t>
      </w:r>
      <w:proofErr w:type="gramEnd"/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Конкретный порядок определения размера часовой ставки оговаривается в положении по оплате труда учреждения. 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b/>
          <w:sz w:val="24"/>
          <w:szCs w:val="24"/>
        </w:rPr>
      </w:pPr>
      <w:r w:rsidRPr="00323B13">
        <w:rPr>
          <w:b/>
          <w:sz w:val="24"/>
          <w:szCs w:val="24"/>
        </w:rPr>
        <w:t>XIV. Гарантии по оплате труда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23B13">
        <w:rPr>
          <w:sz w:val="24"/>
          <w:szCs w:val="24"/>
        </w:rPr>
        <w:t xml:space="preserve">. Заработная плата работников образовательных учреждений на одну ставку не может быть ниже минимальных </w:t>
      </w:r>
      <w:proofErr w:type="gramStart"/>
      <w:r w:rsidRPr="00323B13">
        <w:rPr>
          <w:sz w:val="24"/>
          <w:szCs w:val="24"/>
        </w:rPr>
        <w:t>размеров оплаты труда</w:t>
      </w:r>
      <w:proofErr w:type="gramEnd"/>
      <w:r w:rsidRPr="00323B13">
        <w:rPr>
          <w:sz w:val="24"/>
          <w:szCs w:val="24"/>
        </w:rPr>
        <w:t>, установленных законодательством Российской Федерации и нормативными правовыми актами Кабардино-Балкарской Республики.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</w:p>
    <w:p w:rsidR="0037709B" w:rsidRPr="00323B13" w:rsidRDefault="0037709B" w:rsidP="00942329">
      <w:pPr>
        <w:rPr>
          <w:sz w:val="24"/>
          <w:szCs w:val="24"/>
        </w:rPr>
        <w:sectPr w:rsidR="0037709B" w:rsidRPr="00323B13" w:rsidSect="00452C97">
          <w:pgSz w:w="11905" w:h="16838" w:orient="landscape"/>
          <w:pgMar w:top="964" w:right="680" w:bottom="907" w:left="1134" w:header="0" w:footer="0" w:gutter="0"/>
          <w:cols w:space="720"/>
          <w:docGrid w:linePitch="381"/>
        </w:sectPr>
      </w:pPr>
      <w:r w:rsidRPr="00323B13">
        <w:rPr>
          <w:sz w:val="24"/>
          <w:szCs w:val="24"/>
          <w:lang w:eastAsia="ru-RU"/>
        </w:rPr>
        <w:t xml:space="preserve">  </w:t>
      </w:r>
    </w:p>
    <w:p w:rsidR="0037709B" w:rsidRPr="00323B13" w:rsidRDefault="0037709B" w:rsidP="00942329">
      <w:pPr>
        <w:pStyle w:val="ConsPlusNormal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right"/>
        <w:rPr>
          <w:sz w:val="24"/>
          <w:szCs w:val="24"/>
        </w:rPr>
      </w:pPr>
      <w:r w:rsidRPr="00323B13">
        <w:rPr>
          <w:sz w:val="24"/>
          <w:szCs w:val="24"/>
        </w:rPr>
        <w:t>Приложение N 1</w:t>
      </w:r>
    </w:p>
    <w:p w:rsidR="0037709B" w:rsidRPr="00323B13" w:rsidRDefault="0037709B" w:rsidP="00942329">
      <w:pPr>
        <w:pStyle w:val="ConsPlusNormal"/>
        <w:jc w:val="right"/>
        <w:rPr>
          <w:sz w:val="24"/>
          <w:szCs w:val="24"/>
        </w:rPr>
      </w:pPr>
      <w:r w:rsidRPr="00323B13">
        <w:rPr>
          <w:sz w:val="24"/>
          <w:szCs w:val="24"/>
        </w:rPr>
        <w:t>к Положению</w:t>
      </w:r>
    </w:p>
    <w:p w:rsidR="0037709B" w:rsidRDefault="0037709B" w:rsidP="00381FDA">
      <w:pPr>
        <w:pStyle w:val="ConsPlusNormal"/>
        <w:jc w:val="right"/>
        <w:rPr>
          <w:sz w:val="24"/>
          <w:szCs w:val="24"/>
        </w:rPr>
      </w:pPr>
      <w:r w:rsidRPr="00323B13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оплате труда работников </w:t>
      </w:r>
    </w:p>
    <w:p w:rsidR="0037709B" w:rsidRPr="00323B13" w:rsidRDefault="0037709B" w:rsidP="00381FD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МКОУ СОШ с. п. </w:t>
      </w:r>
      <w:proofErr w:type="spellStart"/>
      <w:r>
        <w:rPr>
          <w:sz w:val="24"/>
          <w:szCs w:val="24"/>
        </w:rPr>
        <w:t>Зарагиж</w:t>
      </w:r>
      <w:proofErr w:type="spellEnd"/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ПОРЯДОК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 xml:space="preserve">        ИСЧИСЛЕНИЯ РАЗМЕРА СРЕДНЕЙ ЗАРАБОТНОЙ ПЛАТЫ, </w:t>
      </w:r>
    </w:p>
    <w:p w:rsidR="0037709B" w:rsidRPr="00323B13" w:rsidRDefault="0037709B" w:rsidP="009C5573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 xml:space="preserve">ДЛЯ ОПРЕДЕЛЕНИЯ РАЗМЕРА ДОЛЖНОСТНОГО ОКЛАДА РУКОВОДИТЕЛЯ </w:t>
      </w:r>
      <w:r>
        <w:rPr>
          <w:sz w:val="24"/>
          <w:szCs w:val="24"/>
        </w:rPr>
        <w:t>МКОУ СОШ С. П. ЗАРАГИЖ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1. Порядок исчисления размера средней заработной </w:t>
      </w:r>
      <w:proofErr w:type="gramStart"/>
      <w:r w:rsidRPr="00323B13">
        <w:rPr>
          <w:sz w:val="24"/>
          <w:szCs w:val="24"/>
        </w:rPr>
        <w:t>платы для определения размера должностного оклада руководителя образовательного учреждения</w:t>
      </w:r>
      <w:proofErr w:type="gramEnd"/>
      <w:r w:rsidRPr="00323B13">
        <w:rPr>
          <w:sz w:val="24"/>
          <w:szCs w:val="24"/>
        </w:rPr>
        <w:t xml:space="preserve"> </w:t>
      </w:r>
      <w:proofErr w:type="spellStart"/>
      <w:r w:rsidRPr="00323B13">
        <w:rPr>
          <w:sz w:val="24"/>
          <w:szCs w:val="24"/>
        </w:rPr>
        <w:t>Черекского</w:t>
      </w:r>
      <w:proofErr w:type="spellEnd"/>
      <w:r w:rsidRPr="00323B13">
        <w:rPr>
          <w:sz w:val="24"/>
          <w:szCs w:val="24"/>
        </w:rPr>
        <w:t xml:space="preserve"> района Кабардино-Балкарской Республики определяет правила исчисления средней заработной платы для определения размера должностного оклада руководителя учреждения (далее - учреждение).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2. Должностной оклад руководителя учреждения определяется трудовым договором и составляет не более 2 размеров средней заработной платы работников возглавляемого им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 расчете средней заработной платы не учитываются выплаты компенсационного характера работников учреждения, за исключением выплат за работу в отдаленных горных районах.</w:t>
      </w:r>
    </w:p>
    <w:p w:rsidR="0037709B" w:rsidRPr="00323B13" w:rsidRDefault="0037709B" w:rsidP="00942329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323B13">
        <w:rPr>
          <w:sz w:val="24"/>
          <w:szCs w:val="24"/>
        </w:rPr>
        <w:t>При расчете средней заработной платы учитываются должностные оклады, а также выплаты стимулирующего характера работников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При расчете средней заработной платы учитываются выплаты стимулирующего характера работников учреждения независимо от финансовых источников (за исключением средств федерального бюджета), за счет которых осуществляются данные выплаты.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Расчет средней заработной платы работников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3. Средняя заработная плата работников учреждения определяется путем деления суммы должностных окладов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4. При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среднемесячная численность работников учреждения, работающих на условиях неполного рабочего времени, и среднемесячная численность работников учреждения, являющихся внешними совместителями.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5. </w:t>
      </w:r>
      <w:proofErr w:type="gramStart"/>
      <w:r w:rsidRPr="00323B13">
        <w:rPr>
          <w:sz w:val="24"/>
          <w:szCs w:val="24"/>
        </w:rPr>
        <w:t>Среднемесячная численность работников учреждения, работающих на условиях полного рабочего времени, исчисляется путем суммирования численности работников учреждения, работающих на условиях полного рабочего времени, за каждый календарный день месяца, т.е.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  <w:proofErr w:type="gramEnd"/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 xml:space="preserve">Численность работников учреждения, работающих на условиях полного рабочего времени, за выходные или нерабочие праздничные дни принимается равной численности работников учреждения, работающих на условиях полного рабочего времени, </w:t>
      </w:r>
      <w:proofErr w:type="gramStart"/>
      <w:r w:rsidRPr="00323B13">
        <w:rPr>
          <w:sz w:val="24"/>
          <w:szCs w:val="24"/>
        </w:rPr>
        <w:t>за</w:t>
      </w:r>
      <w:proofErr w:type="gramEnd"/>
      <w:r w:rsidRPr="00323B13">
        <w:rPr>
          <w:sz w:val="24"/>
          <w:szCs w:val="24"/>
        </w:rPr>
        <w:t xml:space="preserve"> </w:t>
      </w:r>
      <w:proofErr w:type="gramStart"/>
      <w:r w:rsidRPr="00323B13">
        <w:rPr>
          <w:sz w:val="24"/>
          <w:szCs w:val="24"/>
        </w:rPr>
        <w:t>рабочий</w:t>
      </w:r>
      <w:proofErr w:type="gramEnd"/>
      <w:r w:rsidRPr="00323B13">
        <w:rPr>
          <w:sz w:val="24"/>
          <w:szCs w:val="24"/>
        </w:rPr>
        <w:t xml:space="preserve"> день, предшествовавший выходным или нерабочим праздничным дням.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>В численности работников учреждения, работающих на условиях полного рабочего времени, за каждый календарный день месяца учитываются работники учреждения, фактически работающие на основании табеля учета рабочего времени работников.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Работник, работающий в учреждении на одной или более 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6. Работники учреждения,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учреждения учитываются пропорционально отработанному времени.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Расчет средней численности этой категории работников производится в следующем порядке: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39 часов - на 7,8 часов (при пятидневной рабочей неделе) или на 6,5 часа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б)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  <w:sectPr w:rsidR="0037709B" w:rsidRPr="00323B13">
          <w:pgSz w:w="11905" w:h="16838"/>
          <w:pgMar w:top="1134" w:right="850" w:bottom="1134" w:left="1701" w:header="0" w:footer="0" w:gutter="0"/>
          <w:cols w:space="720"/>
        </w:sectPr>
      </w:pPr>
      <w:r w:rsidRPr="00323B13">
        <w:rPr>
          <w:sz w:val="24"/>
          <w:szCs w:val="24"/>
        </w:rPr>
        <w:t>7. Среднемесячная численность работников учреждения, являющихся внешними совместителями, исчисляется в соответствии с порядком определения среднемесячной численности работников учреждения, работавших на условиях неполного рабочего времени.</w:t>
      </w:r>
    </w:p>
    <w:p w:rsidR="0037709B" w:rsidRPr="00323B13" w:rsidRDefault="0037709B" w:rsidP="00942329">
      <w:pPr>
        <w:rPr>
          <w:sz w:val="24"/>
          <w:szCs w:val="24"/>
        </w:rPr>
      </w:pPr>
      <w:r w:rsidRPr="00323B1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23B13">
        <w:rPr>
          <w:sz w:val="24"/>
          <w:szCs w:val="24"/>
        </w:rPr>
        <w:t>Приложение N 2</w:t>
      </w:r>
    </w:p>
    <w:p w:rsidR="0037709B" w:rsidRPr="00323B13" w:rsidRDefault="0037709B" w:rsidP="00942329">
      <w:pPr>
        <w:pStyle w:val="ConsPlusNormal"/>
        <w:jc w:val="right"/>
        <w:rPr>
          <w:sz w:val="24"/>
          <w:szCs w:val="24"/>
        </w:rPr>
      </w:pPr>
      <w:r w:rsidRPr="00323B13">
        <w:rPr>
          <w:sz w:val="24"/>
          <w:szCs w:val="24"/>
        </w:rPr>
        <w:t>к Положению</w:t>
      </w:r>
    </w:p>
    <w:p w:rsidR="0037709B" w:rsidRDefault="0037709B" w:rsidP="00942329">
      <w:pPr>
        <w:pStyle w:val="ConsPlusNormal"/>
        <w:jc w:val="right"/>
        <w:rPr>
          <w:sz w:val="24"/>
          <w:szCs w:val="24"/>
        </w:rPr>
      </w:pPr>
      <w:r w:rsidRPr="00323B13">
        <w:rPr>
          <w:sz w:val="24"/>
          <w:szCs w:val="24"/>
        </w:rPr>
        <w:t>об оплате труда работников</w:t>
      </w:r>
    </w:p>
    <w:p w:rsidR="0037709B" w:rsidRPr="00323B13" w:rsidRDefault="0037709B" w:rsidP="009423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МКОУ СОШ  с. п.  </w:t>
      </w:r>
      <w:proofErr w:type="spellStart"/>
      <w:r>
        <w:rPr>
          <w:sz w:val="24"/>
          <w:szCs w:val="24"/>
        </w:rPr>
        <w:t>Зарагиж</w:t>
      </w:r>
      <w:proofErr w:type="spellEnd"/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  <w:bookmarkStart w:id="1" w:name="P433"/>
      <w:bookmarkEnd w:id="1"/>
      <w:r>
        <w:rPr>
          <w:sz w:val="24"/>
          <w:szCs w:val="24"/>
        </w:rPr>
        <w:t xml:space="preserve">  </w:t>
      </w:r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Default="0037709B" w:rsidP="00942329">
      <w:pPr>
        <w:pStyle w:val="ConsPlusNormal"/>
        <w:jc w:val="center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РЕКОМЕНДУЕМЫЙ ПЕРЕЧЕНЬ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r w:rsidRPr="00323B13">
        <w:rPr>
          <w:sz w:val="24"/>
          <w:szCs w:val="24"/>
        </w:rPr>
        <w:t>ДОЛЖНОСТЕЙ СЛУЖАЩИХ, ПРОФЕССИЙ РАБОЧИХ, ОПЛАТА</w:t>
      </w:r>
    </w:p>
    <w:p w:rsidR="0037709B" w:rsidRPr="00323B13" w:rsidRDefault="0037709B" w:rsidP="00942329">
      <w:pPr>
        <w:pStyle w:val="ConsPlusNormal"/>
        <w:jc w:val="center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ТРУДА</w:t>
      </w:r>
      <w:proofErr w:type="gramEnd"/>
      <w:r w:rsidRPr="00323B13">
        <w:rPr>
          <w:sz w:val="24"/>
          <w:szCs w:val="24"/>
        </w:rPr>
        <w:t xml:space="preserve"> КОТОРЫХ РАССЧИТЫВАЕТСЯ ЗА 1 НОРМО-ЧАС</w:t>
      </w:r>
    </w:p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252"/>
        <w:gridCol w:w="5393"/>
      </w:tblGrid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B13">
              <w:rPr>
                <w:sz w:val="24"/>
                <w:szCs w:val="24"/>
              </w:rPr>
              <w:t>/</w:t>
            </w:r>
            <w:proofErr w:type="spellStart"/>
            <w:r w:rsidRPr="0032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5393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Рекомендуемые размеры повышающих коэффициентов к часовым ставкам заработной платы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Уборщик помещений (санитарка, санитарка-мойщица)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0,2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Уборщик территории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0,2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23B13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0,3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0,3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Экспедитор по перевозке грузов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0,25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Машинистка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0,3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0,3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Программист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0,5</w:t>
            </w:r>
          </w:p>
        </w:tc>
      </w:tr>
      <w:tr w:rsidR="0037709B" w:rsidRPr="00323B13" w:rsidTr="00452C97">
        <w:tc>
          <w:tcPr>
            <w:tcW w:w="624" w:type="dxa"/>
          </w:tcPr>
          <w:p w:rsidR="0037709B" w:rsidRPr="00323B13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37709B" w:rsidRPr="00323B13" w:rsidRDefault="0037709B" w:rsidP="00452C97">
            <w:pPr>
              <w:pStyle w:val="ConsPlusNormal"/>
              <w:rPr>
                <w:sz w:val="24"/>
                <w:szCs w:val="24"/>
              </w:rPr>
            </w:pPr>
            <w:r w:rsidRPr="00323B13">
              <w:rPr>
                <w:sz w:val="24"/>
                <w:szCs w:val="24"/>
              </w:rPr>
              <w:t>Садовник</w:t>
            </w:r>
          </w:p>
        </w:tc>
        <w:tc>
          <w:tcPr>
            <w:tcW w:w="5393" w:type="dxa"/>
          </w:tcPr>
          <w:p w:rsidR="0037709B" w:rsidRPr="004C27DC" w:rsidRDefault="0037709B" w:rsidP="00452C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27DC">
              <w:rPr>
                <w:sz w:val="24"/>
                <w:szCs w:val="24"/>
              </w:rPr>
              <w:t>до 0,3</w:t>
            </w:r>
          </w:p>
        </w:tc>
      </w:tr>
    </w:tbl>
    <w:p w:rsidR="0037709B" w:rsidRPr="00323B13" w:rsidRDefault="0037709B" w:rsidP="00942329">
      <w:pPr>
        <w:pStyle w:val="ConsPlusNormal"/>
        <w:jc w:val="both"/>
        <w:rPr>
          <w:sz w:val="24"/>
          <w:szCs w:val="24"/>
        </w:rPr>
      </w:pP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3B13">
        <w:rPr>
          <w:sz w:val="24"/>
          <w:szCs w:val="24"/>
        </w:rPr>
        <w:t>Месячная заработная плата работников по предлагаемому перечню должностей служащих и профессий рабочих должна быть не менее минимального размера оплаты труда,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месяце, либо деленного на количество рабочих часов по норме соответствующего месяца в зависимости от установленной</w:t>
      </w:r>
      <w:proofErr w:type="gramEnd"/>
      <w:r w:rsidRPr="00323B13">
        <w:rPr>
          <w:sz w:val="24"/>
          <w:szCs w:val="24"/>
        </w:rPr>
        <w:t xml:space="preserve"> продолжительности рабочей недели и умноженного на количество отработанных часо</w:t>
      </w:r>
      <w:r>
        <w:rPr>
          <w:sz w:val="24"/>
          <w:szCs w:val="24"/>
        </w:rPr>
        <w:t>в в этом месяце (с 1 января 2016</w:t>
      </w:r>
      <w:r w:rsidRPr="00323B13">
        <w:rPr>
          <w:sz w:val="24"/>
          <w:szCs w:val="24"/>
        </w:rPr>
        <w:t xml:space="preserve"> года минимальный </w:t>
      </w:r>
      <w:proofErr w:type="gramStart"/>
      <w:r w:rsidRPr="00323B13">
        <w:rPr>
          <w:sz w:val="24"/>
          <w:szCs w:val="24"/>
        </w:rPr>
        <w:t>размер оплаты труда</w:t>
      </w:r>
      <w:proofErr w:type="gramEnd"/>
      <w:r w:rsidRPr="00323B13">
        <w:rPr>
          <w:sz w:val="24"/>
          <w:szCs w:val="24"/>
        </w:rPr>
        <w:t xml:space="preserve"> составляет 6204 рублей в месяц).</w:t>
      </w:r>
    </w:p>
    <w:p w:rsidR="0037709B" w:rsidRPr="00323B13" w:rsidRDefault="0037709B" w:rsidP="00942329">
      <w:pPr>
        <w:pStyle w:val="ConsPlusNormal"/>
        <w:ind w:firstLine="540"/>
        <w:jc w:val="both"/>
        <w:rPr>
          <w:sz w:val="24"/>
          <w:szCs w:val="24"/>
        </w:rPr>
      </w:pPr>
      <w:r w:rsidRPr="00323B13">
        <w:rPr>
          <w:sz w:val="24"/>
          <w:szCs w:val="24"/>
        </w:rPr>
        <w:t>Конкретный порядок определения размера часовой ставки оговаривается в положении по оплате труда учреждения.</w:t>
      </w:r>
    </w:p>
    <w:p w:rsidR="0037709B" w:rsidRPr="00323B13" w:rsidRDefault="0037709B" w:rsidP="00942329">
      <w:pPr>
        <w:rPr>
          <w:sz w:val="24"/>
          <w:szCs w:val="24"/>
        </w:rPr>
        <w:sectPr w:rsidR="0037709B" w:rsidRPr="00323B13" w:rsidSect="00452C97">
          <w:pgSz w:w="11905" w:h="16838"/>
          <w:pgMar w:top="709" w:right="850" w:bottom="568" w:left="851" w:header="0" w:footer="0" w:gutter="0"/>
          <w:cols w:space="720"/>
          <w:docGrid w:linePitch="381"/>
        </w:sectPr>
      </w:pPr>
    </w:p>
    <w:p w:rsidR="003A3BDC" w:rsidRPr="006343B6" w:rsidRDefault="003A3BDC" w:rsidP="003A3BDC">
      <w:pPr>
        <w:jc w:val="center"/>
        <w:rPr>
          <w:b/>
          <w:bCs/>
          <w:szCs w:val="28"/>
          <w:lang w:eastAsia="ru-RU"/>
        </w:rPr>
      </w:pPr>
      <w:r w:rsidRPr="006343B6">
        <w:rPr>
          <w:b/>
          <w:bCs/>
          <w:szCs w:val="28"/>
          <w:lang w:eastAsia="ru-RU"/>
        </w:rPr>
        <w:lastRenderedPageBreak/>
        <w:t xml:space="preserve">Критерии оценки качества работы </w:t>
      </w:r>
      <w:r>
        <w:rPr>
          <w:b/>
          <w:bCs/>
          <w:szCs w:val="28"/>
          <w:lang w:eastAsia="ru-RU"/>
        </w:rPr>
        <w:t>учителя________________ МКОУ СОШ</w:t>
      </w:r>
      <w:r w:rsidRPr="006343B6">
        <w:rPr>
          <w:b/>
          <w:bCs/>
          <w:szCs w:val="28"/>
          <w:lang w:eastAsia="ru-RU"/>
        </w:rPr>
        <w:t xml:space="preserve"> с.п. </w:t>
      </w:r>
      <w:proofErr w:type="spellStart"/>
      <w:r w:rsidRPr="006343B6">
        <w:rPr>
          <w:b/>
          <w:bCs/>
          <w:szCs w:val="28"/>
          <w:lang w:eastAsia="ru-RU"/>
        </w:rPr>
        <w:t>Зарагиж</w:t>
      </w:r>
      <w:proofErr w:type="spellEnd"/>
    </w:p>
    <w:p w:rsidR="003A3BDC" w:rsidRPr="006343B6" w:rsidRDefault="003A3BDC" w:rsidP="003A3BDC">
      <w:pPr>
        <w:jc w:val="center"/>
        <w:rPr>
          <w:szCs w:val="28"/>
          <w:lang w:eastAsia="ru-RU"/>
        </w:rPr>
      </w:pPr>
      <w:r w:rsidRPr="006343B6">
        <w:rPr>
          <w:b/>
          <w:bCs/>
          <w:szCs w:val="28"/>
          <w:lang w:eastAsia="ru-RU"/>
        </w:rPr>
        <w:t>_________________________________</w:t>
      </w:r>
      <w:r>
        <w:rPr>
          <w:b/>
          <w:bCs/>
          <w:szCs w:val="28"/>
          <w:lang w:eastAsia="ru-RU"/>
        </w:rPr>
        <w:t>________________________</w:t>
      </w:r>
      <w:r w:rsidRPr="006343B6">
        <w:rPr>
          <w:b/>
          <w:bCs/>
          <w:szCs w:val="28"/>
          <w:lang w:eastAsia="ru-RU"/>
        </w:rPr>
        <w:t> </w:t>
      </w:r>
    </w:p>
    <w:p w:rsidR="003A3BDC" w:rsidRPr="006343B6" w:rsidRDefault="003A3BDC" w:rsidP="003A3BDC">
      <w:pPr>
        <w:rPr>
          <w:sz w:val="24"/>
          <w:szCs w:val="24"/>
          <w:lang w:eastAsia="ru-RU"/>
        </w:rPr>
      </w:pPr>
      <w:r w:rsidRPr="006343B6">
        <w:rPr>
          <w:b/>
          <w:bCs/>
          <w:sz w:val="36"/>
          <w:szCs w:val="36"/>
          <w:lang w:eastAsia="ru-RU"/>
        </w:rPr>
        <w:t> </w:t>
      </w:r>
    </w:p>
    <w:tbl>
      <w:tblPr>
        <w:tblW w:w="14675" w:type="dxa"/>
        <w:jc w:val="center"/>
        <w:tblInd w:w="-432" w:type="dxa"/>
        <w:tblCellMar>
          <w:left w:w="0" w:type="dxa"/>
          <w:right w:w="0" w:type="dxa"/>
        </w:tblCellMar>
        <w:tblLook w:val="00A0"/>
      </w:tblPr>
      <w:tblGrid>
        <w:gridCol w:w="695"/>
        <w:gridCol w:w="4993"/>
        <w:gridCol w:w="4445"/>
        <w:gridCol w:w="942"/>
        <w:gridCol w:w="900"/>
        <w:gridCol w:w="900"/>
        <w:gridCol w:w="900"/>
        <w:gridCol w:w="900"/>
      </w:tblGrid>
      <w:tr w:rsidR="003A3BDC" w:rsidRPr="006343B6" w:rsidTr="00074843">
        <w:trPr>
          <w:jc w:val="center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№</w:t>
            </w:r>
          </w:p>
        </w:tc>
        <w:tc>
          <w:tcPr>
            <w:tcW w:w="4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Критерии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Показатели</w:t>
            </w:r>
          </w:p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Баллы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DB04E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6343B6">
              <w:rPr>
                <w:szCs w:val="28"/>
                <w:lang w:eastAsia="ru-RU"/>
              </w:rPr>
              <w:t xml:space="preserve"> 01.01.1</w:t>
            </w:r>
            <w:r w:rsidR="00DB04E6">
              <w:rPr>
                <w:szCs w:val="28"/>
                <w:lang w:eastAsia="ru-RU"/>
              </w:rPr>
              <w:t>6</w:t>
            </w:r>
            <w:r w:rsidRPr="006343B6">
              <w:rPr>
                <w:szCs w:val="28"/>
                <w:lang w:eastAsia="ru-RU"/>
              </w:rPr>
              <w:t xml:space="preserve"> по 31.06.1</w:t>
            </w:r>
            <w:r w:rsidR="00DB04E6">
              <w:rPr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DB04E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6343B6">
              <w:rPr>
                <w:szCs w:val="28"/>
                <w:lang w:eastAsia="ru-RU"/>
              </w:rPr>
              <w:t xml:space="preserve"> 01.07.1</w:t>
            </w:r>
            <w:r w:rsidR="00DB04E6">
              <w:rPr>
                <w:szCs w:val="28"/>
                <w:lang w:eastAsia="ru-RU"/>
              </w:rPr>
              <w:t>6</w:t>
            </w:r>
            <w:r w:rsidRPr="006343B6">
              <w:rPr>
                <w:szCs w:val="28"/>
                <w:lang w:eastAsia="ru-RU"/>
              </w:rPr>
              <w:t xml:space="preserve"> по 31.12.1</w:t>
            </w:r>
            <w:r w:rsidR="00DB04E6">
              <w:rPr>
                <w:szCs w:val="28"/>
                <w:lang w:eastAsia="ru-RU"/>
              </w:rPr>
              <w:t>6</w:t>
            </w: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с/о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о/к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с/о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jc w:val="center"/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о/к</w:t>
            </w: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% качества знаний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2 балла</w:t>
            </w:r>
            <w:r>
              <w:rPr>
                <w:szCs w:val="28"/>
                <w:lang w:eastAsia="ru-RU"/>
              </w:rPr>
              <w:t xml:space="preserve"> –</w:t>
            </w:r>
            <w:r w:rsidRPr="006343B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при показателе </w:t>
            </w:r>
            <w:r w:rsidRPr="006343B6">
              <w:rPr>
                <w:szCs w:val="28"/>
                <w:lang w:eastAsia="ru-RU"/>
              </w:rPr>
              <w:t>выше среднего по школе;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</w:t>
            </w:r>
            <w:r>
              <w:rPr>
                <w:szCs w:val="28"/>
                <w:lang w:eastAsia="ru-RU"/>
              </w:rPr>
              <w:t xml:space="preserve"> </w:t>
            </w:r>
            <w:r w:rsidRPr="006343B6">
              <w:rPr>
                <w:szCs w:val="28"/>
                <w:lang w:eastAsia="ru-RU"/>
              </w:rPr>
              <w:t xml:space="preserve">- </w:t>
            </w:r>
            <w:r>
              <w:rPr>
                <w:szCs w:val="28"/>
                <w:lang w:eastAsia="ru-RU"/>
              </w:rPr>
              <w:t xml:space="preserve">при среднем показателе </w:t>
            </w:r>
            <w:r w:rsidRPr="006343B6">
              <w:rPr>
                <w:szCs w:val="28"/>
                <w:lang w:eastAsia="ru-RU"/>
              </w:rPr>
              <w:t xml:space="preserve"> по школе;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Наличие учеников- победителей, призеров  всероссийской олимпиады школьников по предметам  по предметам.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3 балла – всероссийский  уровень;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2 балла – региональный  уровень;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 - муниципальный уровень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Наличие учеников- победителей, призёров, участников олимпиад, творческих и исследовательских конкурсов, соревнований.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2 балла - всероссийский уровень;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 – региональный  уровень;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0,5 балла - муниципальный уровень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trHeight w:val="34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Результаты ЕГЭ (ГИА)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 при 100% успеваемости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trHeight w:val="345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Участие в организации и проведении ЕГЭ (ГИА)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trHeight w:val="147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Учитель- победитель, призёр, участник профессиональных конкурсов и соревнований.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2 балла – победитель и  призёр;</w:t>
            </w:r>
          </w:p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 – участник конкурсов и т.д.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 xml:space="preserve">Обмен опытом в виде открытых уроков, внеклассных мероприятий на </w:t>
            </w:r>
            <w:r>
              <w:rPr>
                <w:szCs w:val="28"/>
                <w:lang w:eastAsia="ru-RU"/>
              </w:rPr>
              <w:lastRenderedPageBreak/>
              <w:t>муниципальн</w:t>
            </w:r>
            <w:r w:rsidRPr="006343B6">
              <w:rPr>
                <w:szCs w:val="28"/>
                <w:lang w:eastAsia="ru-RU"/>
              </w:rPr>
              <w:t>ом, региональном уровне.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lastRenderedPageBreak/>
              <w:t>1 балл за каждый открытый урок или мероприятие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 xml:space="preserve">Выступление с сообщениями и докладами  на совещаниях, конференциях, семинарах и т. </w:t>
            </w:r>
            <w:proofErr w:type="spellStart"/>
            <w:proofErr w:type="gramStart"/>
            <w:r w:rsidRPr="006343B6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6343B6">
              <w:rPr>
                <w:szCs w:val="28"/>
                <w:lang w:eastAsia="ru-RU"/>
              </w:rPr>
              <w:t xml:space="preserve"> районного и республиканского уровня.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 за каждое выступление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Правильность и своевременность сдачи отчетов по предметам, отчетов классного руководителя, планов ВР по итогам четвертей, полугодий и года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1 балла - отчет сдан своевременно и оформлен правильно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Прохождение курсов повышения квалификации (на платной основе)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 xml:space="preserve">2 балла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  <w:r w:rsidRPr="006343B6">
              <w:rPr>
                <w:szCs w:val="28"/>
                <w:lang w:eastAsia="ru-RU"/>
              </w:rPr>
              <w:t xml:space="preserve">1 балл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  <w:tr w:rsidR="003A3BDC" w:rsidRPr="006343B6" w:rsidTr="00074843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8F12CB" w:rsidRDefault="003A3BDC" w:rsidP="00074843">
            <w:pPr>
              <w:rPr>
                <w:b/>
                <w:szCs w:val="28"/>
                <w:lang w:eastAsia="ru-RU"/>
              </w:rPr>
            </w:pPr>
            <w:r w:rsidRPr="008F12CB">
              <w:rPr>
                <w:b/>
                <w:szCs w:val="28"/>
                <w:lang w:eastAsia="ru-RU"/>
              </w:rPr>
              <w:t>Максимальный балл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8F12CB" w:rsidRDefault="003A3BDC" w:rsidP="00074843">
            <w:pPr>
              <w:jc w:val="center"/>
              <w:rPr>
                <w:b/>
                <w:szCs w:val="28"/>
                <w:lang w:eastAsia="ru-RU"/>
              </w:rPr>
            </w:pPr>
            <w:r w:rsidRPr="008F12CB">
              <w:rPr>
                <w:b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BDC" w:rsidRPr="006343B6" w:rsidRDefault="003A3BDC" w:rsidP="00074843">
            <w:pPr>
              <w:rPr>
                <w:szCs w:val="28"/>
                <w:lang w:eastAsia="ru-RU"/>
              </w:rPr>
            </w:pPr>
          </w:p>
        </w:tc>
      </w:tr>
    </w:tbl>
    <w:p w:rsidR="003A3BDC" w:rsidRDefault="003A3BDC" w:rsidP="003A3BDC">
      <w:pPr>
        <w:rPr>
          <w:sz w:val="24"/>
          <w:szCs w:val="24"/>
          <w:lang w:eastAsia="ru-RU"/>
        </w:rPr>
      </w:pPr>
    </w:p>
    <w:p w:rsidR="003A3BDC" w:rsidRPr="008F12CB" w:rsidRDefault="003A3BDC" w:rsidP="003A3BDC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8F12CB">
        <w:rPr>
          <w:sz w:val="24"/>
          <w:szCs w:val="24"/>
          <w:lang w:eastAsia="ru-RU"/>
        </w:rPr>
        <w:t>с 01.01.1</w:t>
      </w:r>
      <w:r w:rsidR="00DB04E6">
        <w:rPr>
          <w:sz w:val="24"/>
          <w:szCs w:val="24"/>
          <w:lang w:eastAsia="ru-RU"/>
        </w:rPr>
        <w:t>6</w:t>
      </w:r>
      <w:r w:rsidRPr="008F12CB">
        <w:rPr>
          <w:sz w:val="24"/>
          <w:szCs w:val="24"/>
          <w:lang w:eastAsia="ru-RU"/>
        </w:rPr>
        <w:t xml:space="preserve"> по 31.06.1</w:t>
      </w:r>
      <w:r w:rsidR="00DB04E6">
        <w:rPr>
          <w:sz w:val="24"/>
          <w:szCs w:val="24"/>
          <w:lang w:eastAsia="ru-RU"/>
        </w:rPr>
        <w:t>6</w:t>
      </w:r>
      <w:r w:rsidRPr="008F12CB">
        <w:rPr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</w:t>
      </w:r>
      <w:r w:rsidRPr="008F12CB">
        <w:rPr>
          <w:sz w:val="24"/>
          <w:szCs w:val="24"/>
          <w:lang w:eastAsia="ru-RU"/>
        </w:rPr>
        <w:t xml:space="preserve">   с 01.07.1</w:t>
      </w:r>
      <w:r w:rsidR="00DB04E6">
        <w:rPr>
          <w:sz w:val="24"/>
          <w:szCs w:val="24"/>
          <w:lang w:eastAsia="ru-RU"/>
        </w:rPr>
        <w:t>6</w:t>
      </w:r>
      <w:r w:rsidRPr="008F12CB">
        <w:rPr>
          <w:sz w:val="24"/>
          <w:szCs w:val="24"/>
          <w:lang w:eastAsia="ru-RU"/>
        </w:rPr>
        <w:t xml:space="preserve"> по 31.12.1</w:t>
      </w:r>
      <w:r w:rsidR="00DB04E6">
        <w:rPr>
          <w:sz w:val="24"/>
          <w:szCs w:val="24"/>
          <w:lang w:eastAsia="ru-RU"/>
        </w:rPr>
        <w:t>6</w:t>
      </w:r>
      <w:r w:rsidRPr="008F12CB">
        <w:rPr>
          <w:sz w:val="24"/>
          <w:szCs w:val="24"/>
          <w:lang w:eastAsia="ru-RU"/>
        </w:rPr>
        <w:t xml:space="preserve"> </w:t>
      </w:r>
    </w:p>
    <w:p w:rsidR="003A3BDC" w:rsidRDefault="003A3BDC" w:rsidP="003A3BDC">
      <w:r w:rsidRPr="000A4C3B">
        <w:rPr>
          <w:sz w:val="24"/>
          <w:szCs w:val="24"/>
        </w:rPr>
        <w:t>Члены комиссии</w:t>
      </w:r>
      <w:r>
        <w:t xml:space="preserve">                                                                                                                     </w:t>
      </w:r>
      <w:r w:rsidRPr="000A4C3B">
        <w:rPr>
          <w:sz w:val="24"/>
          <w:szCs w:val="24"/>
        </w:rPr>
        <w:t>Члены комиссии</w:t>
      </w:r>
      <w:r>
        <w:t xml:space="preserve"> </w:t>
      </w:r>
    </w:p>
    <w:p w:rsidR="003A3BDC" w:rsidRDefault="003A3BDC" w:rsidP="003A3BDC">
      <w:r>
        <w:t xml:space="preserve">                                _____________________/___________/                                                                  _____________________/___________/                                    </w:t>
      </w:r>
    </w:p>
    <w:p w:rsidR="003A3BDC" w:rsidRDefault="003A3BDC" w:rsidP="003A3BDC">
      <w:r>
        <w:t xml:space="preserve">                                _____________________/___________/                                                                  _____________________/___________/</w:t>
      </w:r>
    </w:p>
    <w:p w:rsidR="003A3BDC" w:rsidRDefault="003A3BDC" w:rsidP="003A3BDC">
      <w:r>
        <w:t xml:space="preserve">                                ____________________/____________/                                                                   _____________________/___________/</w:t>
      </w:r>
    </w:p>
    <w:p w:rsidR="003A3BDC" w:rsidRDefault="003A3BDC" w:rsidP="003A3BDC">
      <w:r>
        <w:t xml:space="preserve">  </w:t>
      </w:r>
      <w:r w:rsidRPr="000A4C3B">
        <w:rPr>
          <w:sz w:val="24"/>
          <w:szCs w:val="24"/>
        </w:rPr>
        <w:t>Председатель экспертной комиссии</w:t>
      </w:r>
      <w:r>
        <w:t xml:space="preserve">                                                                               </w:t>
      </w:r>
      <w:r w:rsidRPr="000A4C3B">
        <w:rPr>
          <w:sz w:val="24"/>
          <w:szCs w:val="24"/>
        </w:rPr>
        <w:t>Председатель экспертной комиссии</w:t>
      </w:r>
      <w:r>
        <w:t xml:space="preserve">  </w:t>
      </w:r>
    </w:p>
    <w:p w:rsidR="003A3BDC" w:rsidRDefault="003A3BDC" w:rsidP="003A3BDC">
      <w:r>
        <w:t>_______________________/____________/                                                                          _______________________/____________/</w:t>
      </w:r>
    </w:p>
    <w:p w:rsidR="003A3BDC" w:rsidRDefault="003A3BDC" w:rsidP="003A3BDC">
      <w:r>
        <w:t xml:space="preserve"> </w:t>
      </w:r>
    </w:p>
    <w:p w:rsidR="003A3BDC" w:rsidRPr="006343B6" w:rsidRDefault="003A3BDC" w:rsidP="003A3BDC">
      <w:r w:rsidRPr="000A4C3B">
        <w:rPr>
          <w:sz w:val="24"/>
          <w:szCs w:val="24"/>
        </w:rPr>
        <w:t>Дата _</w:t>
      </w:r>
      <w:r>
        <w:t xml:space="preserve">___________                                                                                                                    </w:t>
      </w:r>
      <w:proofErr w:type="gramStart"/>
      <w:r w:rsidRPr="000A4C3B">
        <w:rPr>
          <w:sz w:val="24"/>
          <w:szCs w:val="24"/>
        </w:rPr>
        <w:t>Дата</w:t>
      </w:r>
      <w:proofErr w:type="gramEnd"/>
      <w:r w:rsidRPr="000A4C3B">
        <w:rPr>
          <w:sz w:val="24"/>
          <w:szCs w:val="24"/>
        </w:rPr>
        <w:t xml:space="preserve"> _</w:t>
      </w:r>
      <w:r>
        <w:t>___________</w:t>
      </w:r>
    </w:p>
    <w:p w:rsidR="0037709B" w:rsidRPr="00323B13" w:rsidRDefault="0037709B" w:rsidP="008325D7">
      <w:pPr>
        <w:pStyle w:val="a4"/>
        <w:ind w:right="-84"/>
        <w:rPr>
          <w:bCs/>
          <w:sz w:val="24"/>
          <w:szCs w:val="24"/>
        </w:rPr>
      </w:pPr>
    </w:p>
    <w:sectPr w:rsidR="0037709B" w:rsidRPr="00323B13" w:rsidSect="000748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6C" w:rsidRDefault="00B17D6C" w:rsidP="00513A7A">
      <w:r>
        <w:separator/>
      </w:r>
    </w:p>
  </w:endnote>
  <w:endnote w:type="continuationSeparator" w:id="1">
    <w:p w:rsidR="00B17D6C" w:rsidRDefault="00B17D6C" w:rsidP="0051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6C" w:rsidRDefault="00B17D6C" w:rsidP="00513A7A">
      <w:r>
        <w:separator/>
      </w:r>
    </w:p>
  </w:footnote>
  <w:footnote w:type="continuationSeparator" w:id="1">
    <w:p w:rsidR="00B17D6C" w:rsidRDefault="00B17D6C" w:rsidP="0051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29"/>
    <w:rsid w:val="00013DF5"/>
    <w:rsid w:val="0003015A"/>
    <w:rsid w:val="00074843"/>
    <w:rsid w:val="000A0176"/>
    <w:rsid w:val="000F4D0B"/>
    <w:rsid w:val="001370CE"/>
    <w:rsid w:val="001D0F57"/>
    <w:rsid w:val="00201C9F"/>
    <w:rsid w:val="00207B54"/>
    <w:rsid w:val="00221CF5"/>
    <w:rsid w:val="00230AE0"/>
    <w:rsid w:val="0023354C"/>
    <w:rsid w:val="002A3BAB"/>
    <w:rsid w:val="002F2318"/>
    <w:rsid w:val="002F5442"/>
    <w:rsid w:val="00313B09"/>
    <w:rsid w:val="00323B13"/>
    <w:rsid w:val="0037709B"/>
    <w:rsid w:val="00381837"/>
    <w:rsid w:val="00381FDA"/>
    <w:rsid w:val="00384EDB"/>
    <w:rsid w:val="003A3BDC"/>
    <w:rsid w:val="003A402E"/>
    <w:rsid w:val="003E03C8"/>
    <w:rsid w:val="00421208"/>
    <w:rsid w:val="00452C97"/>
    <w:rsid w:val="00493F81"/>
    <w:rsid w:val="00497235"/>
    <w:rsid w:val="004A0F38"/>
    <w:rsid w:val="004C27DC"/>
    <w:rsid w:val="004C45D2"/>
    <w:rsid w:val="00505E45"/>
    <w:rsid w:val="00513A7A"/>
    <w:rsid w:val="0056650F"/>
    <w:rsid w:val="0058460C"/>
    <w:rsid w:val="00591E0C"/>
    <w:rsid w:val="00666E8C"/>
    <w:rsid w:val="0067098B"/>
    <w:rsid w:val="006B266F"/>
    <w:rsid w:val="006B5443"/>
    <w:rsid w:val="00777C41"/>
    <w:rsid w:val="007A0292"/>
    <w:rsid w:val="007F24DA"/>
    <w:rsid w:val="00817A3C"/>
    <w:rsid w:val="008325D7"/>
    <w:rsid w:val="008565F2"/>
    <w:rsid w:val="0086697B"/>
    <w:rsid w:val="008E0678"/>
    <w:rsid w:val="008F35FA"/>
    <w:rsid w:val="00925E8D"/>
    <w:rsid w:val="00942329"/>
    <w:rsid w:val="00956646"/>
    <w:rsid w:val="009645A9"/>
    <w:rsid w:val="009A525F"/>
    <w:rsid w:val="009B2110"/>
    <w:rsid w:val="009C5573"/>
    <w:rsid w:val="00A05BDF"/>
    <w:rsid w:val="00A412E7"/>
    <w:rsid w:val="00A81DF0"/>
    <w:rsid w:val="00A8701B"/>
    <w:rsid w:val="00AA1B2E"/>
    <w:rsid w:val="00B13A83"/>
    <w:rsid w:val="00B17D6C"/>
    <w:rsid w:val="00B5339C"/>
    <w:rsid w:val="00B7729D"/>
    <w:rsid w:val="00BD64E2"/>
    <w:rsid w:val="00BF0970"/>
    <w:rsid w:val="00C0655D"/>
    <w:rsid w:val="00C60766"/>
    <w:rsid w:val="00C6364A"/>
    <w:rsid w:val="00C720C7"/>
    <w:rsid w:val="00C873EC"/>
    <w:rsid w:val="00D3473C"/>
    <w:rsid w:val="00D3587B"/>
    <w:rsid w:val="00D55C99"/>
    <w:rsid w:val="00D66183"/>
    <w:rsid w:val="00D867B0"/>
    <w:rsid w:val="00DB04E6"/>
    <w:rsid w:val="00DC0010"/>
    <w:rsid w:val="00DD280F"/>
    <w:rsid w:val="00DE277C"/>
    <w:rsid w:val="00DF0166"/>
    <w:rsid w:val="00EC1B46"/>
    <w:rsid w:val="00EC6604"/>
    <w:rsid w:val="00F0316D"/>
    <w:rsid w:val="00F4745D"/>
    <w:rsid w:val="00F92492"/>
    <w:rsid w:val="00FC10DE"/>
    <w:rsid w:val="00FD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2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329"/>
    <w:pPr>
      <w:keepNext/>
      <w:shd w:val="clear" w:color="auto" w:fill="FFFFFF"/>
      <w:suppressAutoHyphens/>
      <w:ind w:left="5"/>
      <w:jc w:val="both"/>
      <w:outlineLvl w:val="0"/>
    </w:pPr>
    <w:rPr>
      <w:rFonts w:eastAsia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329"/>
    <w:rPr>
      <w:rFonts w:ascii="Times New Roman" w:hAnsi="Times New Roman" w:cs="Times New Roman"/>
      <w:b/>
      <w:bCs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94232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9423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23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9423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94232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94232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942329"/>
    <w:rPr>
      <w:rFonts w:ascii="Courier New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942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42329"/>
    <w:pPr>
      <w:jc w:val="center"/>
    </w:pPr>
    <w:rPr>
      <w:rFonts w:eastAsia="Times New Roman"/>
      <w:spacing w:val="-20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42329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513A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13A7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rsid w:val="0051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13A7A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uiPriority w:val="99"/>
    <w:rsid w:val="003E0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C6BD1DD1C1ACF269454B22AF31AD170C4776B6AC84298A416DB6Ae1B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C6BD1DD1C1ACF269454B22AF31AD170C4776B6AC84298A416DB6Ae1B0N" TargetMode="External"/><Relationship Id="rId12" Type="http://schemas.openxmlformats.org/officeDocument/2006/relationships/hyperlink" Target="consultantplus://offline/ref=085C6BD1DD1C1ACF269454B22AF31AD178CE796B68C01F92AC4FD76817FAB92A4A13B3BF4De3B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5C6BD1DD1C1ACF269454B22AF31AD178C779696AC84298A416DB6A10F5E63D4D5ABFB84C3A9Fe9B1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5C6BD1DD1C1ACF269454B22AF31AD178CE796B68C01F92AC4FD76817FAB92A4A13B3B94C3A9799e7B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5C6BD1DD1C1ACF269454B22AF31AD178C4776869C71F92AC4FD76817eFB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5690</Words>
  <Characters>43277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с.п. Жемтала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мират</cp:lastModifiedBy>
  <cp:revision>26</cp:revision>
  <cp:lastPrinted>2016-05-10T07:57:00Z</cp:lastPrinted>
  <dcterms:created xsi:type="dcterms:W3CDTF">2016-03-17T11:39:00Z</dcterms:created>
  <dcterms:modified xsi:type="dcterms:W3CDTF">2016-05-10T09:29:00Z</dcterms:modified>
</cp:coreProperties>
</file>